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B278A4" w:rsidRDefault="00E219EC">
      <w:pPr>
        <w:spacing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t>ТЕХНІЧНЕ ЗАВДАННЯ</w:t>
      </w:r>
    </w:p>
    <w:p w14:paraId="00000002" w14:textId="77777777" w:rsidR="00B278A4" w:rsidRDefault="00E219EC">
      <w:pPr>
        <w:spacing w:before="280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 xml:space="preserve">На виконання робіт із </w:t>
      </w:r>
      <w:proofErr w:type="spellStart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поклейки</w:t>
      </w:r>
      <w:proofErr w:type="spellEnd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бронеплівки</w:t>
      </w:r>
      <w:proofErr w:type="spellEnd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 xml:space="preserve"> на віконні конструкції</w:t>
      </w:r>
    </w:p>
    <w:p w14:paraId="00000003" w14:textId="77777777" w:rsidR="00B278A4" w:rsidRDefault="00E219EC">
      <w:pPr>
        <w:spacing w:before="280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Ключові дані:</w:t>
      </w:r>
    </w:p>
    <w:p w14:paraId="00000004" w14:textId="77777777" w:rsidR="00B278A4" w:rsidRDefault="00E219EC">
      <w:pPr>
        <w:numPr>
          <w:ilvl w:val="0"/>
          <w:numId w:val="1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Об'єкт: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Забезпечення підвищеного рівня безпеки віконних конструкцій.</w:t>
      </w:r>
    </w:p>
    <w:p w14:paraId="00000005" w14:textId="77777777" w:rsidR="00B278A4" w:rsidRDefault="00E219E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Адреса об’єкта: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Харківська область, м. Лозова.</w:t>
      </w:r>
    </w:p>
    <w:p w14:paraId="00000006" w14:textId="77777777" w:rsidR="00B278A4" w:rsidRDefault="00E219E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Загальна кількість вікон (орієнтовно):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300 шт.</w:t>
      </w:r>
    </w:p>
    <w:p w14:paraId="00000007" w14:textId="77777777" w:rsidR="00B278A4" w:rsidRDefault="00E219E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Орієнтовний термін виконання: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До 10 календарних днів.</w:t>
      </w:r>
    </w:p>
    <w:p w14:paraId="00000008" w14:textId="77777777" w:rsidR="00B278A4" w:rsidRDefault="00E219EC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pict w14:anchorId="27F212BF">
          <v:rect id="_x0000_i1025" style="width:0;height:1.5pt" o:hralign="center" o:hrstd="t" o:hr="t" fillcolor="#a0a0a0" stroked="f"/>
        </w:pict>
      </w:r>
    </w:p>
    <w:p w14:paraId="00000009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t>1. Загальні положення та Мета</w:t>
      </w:r>
    </w:p>
    <w:p w14:paraId="0000000A" w14:textId="77777777" w:rsidR="00B278A4" w:rsidRDefault="00E219EC">
      <w:pPr>
        <w:spacing w:before="280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Мета: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Підвищення рівня безпеки, захисту від механічних пошкоджень та УФ-випромінювання віконних конструкцій шляхом професійного нанесення прозорої захисної бронь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ованої плівки.</w:t>
      </w:r>
    </w:p>
    <w:p w14:paraId="0000000B" w14:textId="77777777" w:rsidR="00B278A4" w:rsidRDefault="00E219EC">
      <w:pPr>
        <w:spacing w:before="280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Організаційні вимоги:</w:t>
      </w:r>
    </w:p>
    <w:p w14:paraId="0000000C" w14:textId="77777777" w:rsidR="00B278A4" w:rsidRDefault="00E219EC">
      <w:pPr>
        <w:numPr>
          <w:ilvl w:val="0"/>
          <w:numId w:val="2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Термін надання послуги: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Протягом одного календарного дня з моменту замовлення (для початку робіт).</w:t>
      </w:r>
    </w:p>
    <w:p w14:paraId="0000000D" w14:textId="77777777" w:rsidR="00B278A4" w:rsidRDefault="00E219EC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Робочий час: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З 08:00 до 18:00 (крім вихідних та святкових днів).</w:t>
      </w:r>
    </w:p>
    <w:p w14:paraId="0000000E" w14:textId="77777777" w:rsidR="00B278A4" w:rsidRDefault="00E219EC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pict w14:anchorId="4CF1E72C">
          <v:rect id="_x0000_i1026" style="width:0;height:1.5pt" o:hralign="center" o:hrstd="t" o:hr="t" fillcolor="#a0a0a0" stroked="f"/>
        </w:pict>
      </w:r>
    </w:p>
    <w:p w14:paraId="0000000F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t>2. Обсяг робіт та Характеристика об'єкта</w:t>
      </w:r>
    </w:p>
    <w:p w14:paraId="00000010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2.1. Характе</w:t>
      </w:r>
      <w:r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ристика віконних конструкцій</w:t>
      </w:r>
    </w:p>
    <w:p w14:paraId="00000011" w14:textId="77777777" w:rsidR="00B278A4" w:rsidRDefault="00E219EC">
      <w:pPr>
        <w:numPr>
          <w:ilvl w:val="0"/>
          <w:numId w:val="3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Загальна кількість: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300 шт.</w:t>
      </w:r>
    </w:p>
    <w:p w14:paraId="00000012" w14:textId="77777777" w:rsidR="00B278A4" w:rsidRDefault="00E219EC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Тип конструкції: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Склопакет із ПВХ-рамою.</w:t>
      </w:r>
    </w:p>
    <w:p w14:paraId="00000013" w14:textId="77777777" w:rsidR="00B278A4" w:rsidRDefault="00E219EC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Орієнтовний розмір склопакета: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80 х 160 см.</w:t>
      </w:r>
    </w:p>
    <w:p w14:paraId="00000014" w14:textId="77777777" w:rsidR="00B278A4" w:rsidRDefault="00E219EC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Орієнтовний розмір віконної рами: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540 х 170 см.</w:t>
      </w:r>
    </w:p>
    <w:p w14:paraId="00000015" w14:textId="77777777" w:rsidR="00B278A4" w:rsidRDefault="00E219EC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bookmarkStart w:id="0" w:name="_heading=h.w1w52fuafktv" w:colFirst="0" w:colLast="0"/>
      <w:bookmarkEnd w:id="0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Примітка: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Фактичні розміри </w:t>
      </w:r>
      <w:proofErr w:type="spellStart"/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уточнюються</w:t>
      </w:r>
      <w:proofErr w:type="spellEnd"/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Виконавцем під час обов'язкових замірів.</w:t>
      </w:r>
    </w:p>
    <w:p w14:paraId="00000016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2.2. Етапи та Обсяг робіт (300 вікон)</w:t>
      </w:r>
    </w:p>
    <w:p w14:paraId="00000017" w14:textId="77777777" w:rsidR="00B278A4" w:rsidRDefault="00E219EC">
      <w:pPr>
        <w:numPr>
          <w:ilvl w:val="0"/>
          <w:numId w:val="4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Заміри: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Виконання точних замірів усіх віконних конструкцій для розкрою плівки.</w:t>
      </w:r>
    </w:p>
    <w:p w14:paraId="00000018" w14:textId="77777777" w:rsidR="00B278A4" w:rsidRDefault="00E219E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Підготовка поверхні: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Обов'язкове очищення скла (знежирення, видаленн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я пилу, бруду, залишків фарби/мастики). Входить у вартість робіт.</w:t>
      </w:r>
    </w:p>
    <w:p w14:paraId="00000019" w14:textId="77777777" w:rsidR="00B278A4" w:rsidRDefault="00E219E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Поклейка</w:t>
      </w:r>
      <w:proofErr w:type="spellEnd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 xml:space="preserve"> плівки: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Професійний монтаж захисної </w:t>
      </w:r>
      <w:proofErr w:type="spellStart"/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бронеплівки</w:t>
      </w:r>
      <w:proofErr w:type="spellEnd"/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згідно з результатами замірів.</w:t>
      </w:r>
    </w:p>
    <w:p w14:paraId="0000001A" w14:textId="77777777" w:rsidR="00B278A4" w:rsidRDefault="00E219E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Контроль якості: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Візуальний огляд на відсутність дефектів (бульбашок, складок, смуг, пилових включень)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. Входить у вартість робіт.</w:t>
      </w:r>
    </w:p>
    <w:p w14:paraId="0000001B" w14:textId="77777777" w:rsidR="00B278A4" w:rsidRDefault="00E219EC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pict w14:anchorId="5F3A6144">
          <v:rect id="_x0000_i1027" style="width:0;height:1.5pt" o:hralign="center" o:hrstd="t" o:hr="t" fillcolor="#a0a0a0" stroked="f"/>
        </w:pict>
      </w:r>
    </w:p>
    <w:p w14:paraId="0000001C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t>3. Вимоги до матеріалів та плівки</w:t>
      </w:r>
    </w:p>
    <w:p w14:paraId="0000001D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3.1. Загальні вимоги до матеріалів</w:t>
      </w:r>
    </w:p>
    <w:p w14:paraId="0000001E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Матеріали, що використовуються (включаючи плівку та розчини), повинні:</w:t>
      </w:r>
    </w:p>
    <w:p w14:paraId="0000001F" w14:textId="77777777" w:rsidR="00B278A4" w:rsidRDefault="00E219EC">
      <w:pPr>
        <w:numPr>
          <w:ilvl w:val="0"/>
          <w:numId w:val="5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Бути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новими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, не бувшими у використанні.</w:t>
      </w:r>
    </w:p>
    <w:p w14:paraId="00000020" w14:textId="77777777" w:rsidR="00B278A4" w:rsidRDefault="00E219E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lastRenderedPageBreak/>
        <w:t xml:space="preserve">Бути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нетоксичними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низкогорючими</w:t>
      </w:r>
      <w:proofErr w:type="spellEnd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21" w14:textId="77777777" w:rsidR="00B278A4" w:rsidRDefault="00E219E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Відповідати чинним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державним стандартам України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та вимогам безпеки.</w:t>
      </w:r>
    </w:p>
    <w:p w14:paraId="00000022" w14:textId="77777777" w:rsidR="00B278A4" w:rsidRDefault="00E219E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Мати термін служби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не менше 5 років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23" w14:textId="77777777" w:rsidR="00B278A4" w:rsidRDefault="00E219E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Володіти високими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зносостійкими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властивостями.</w:t>
      </w:r>
    </w:p>
    <w:p w14:paraId="00000024" w14:textId="77777777" w:rsidR="00B278A4" w:rsidRDefault="00E219E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Виконавець надає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Гарантійний лист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про відповідність матеріалів зазначеним вимогам.</w:t>
      </w:r>
    </w:p>
    <w:p w14:paraId="00000025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3.2. Технічні характеристики плівки</w:t>
      </w:r>
    </w:p>
    <w:p w14:paraId="00000026" w14:textId="77777777" w:rsidR="00B278A4" w:rsidRDefault="00E219EC">
      <w:pPr>
        <w:numPr>
          <w:ilvl w:val="0"/>
          <w:numId w:val="6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Тип плівки: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Броньована прозора захисна плівка </w:t>
      </w:r>
      <w:proofErr w:type="spellStart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Safety</w:t>
      </w:r>
      <w:proofErr w:type="spellEnd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 xml:space="preserve"> 12mil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або еквівалент.</w:t>
      </w:r>
    </w:p>
    <w:p w14:paraId="00000027" w14:textId="77777777" w:rsidR="00B278A4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Матеріал: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Багатошаровий </w:t>
      </w:r>
      <w:proofErr w:type="spellStart"/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поліетилентерефталат</w:t>
      </w:r>
      <w:proofErr w:type="spellEnd"/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(PET) або аналог.</w:t>
      </w:r>
    </w:p>
    <w:p w14:paraId="00000028" w14:textId="77777777" w:rsidR="00B278A4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0"/>
          <w:id w:val="129196648"/>
        </w:sdtPr>
        <w:sdtEndPr/>
        <w:sdtContent>
          <w:r>
            <w:rPr>
              <w:rFonts w:ascii="Gungsuh" w:eastAsia="Gungsuh" w:hAnsi="Gungsuh" w:cs="Gungsuh"/>
              <w:sz w:val="25"/>
              <w:szCs w:val="25"/>
            </w:rPr>
            <w:t xml:space="preserve">Товщина плівки: 12-14 </w:t>
          </w:r>
          <w:proofErr w:type="spellStart"/>
          <w:r>
            <w:rPr>
              <w:rFonts w:ascii="Gungsuh" w:eastAsia="Gungsuh" w:hAnsi="Gungsuh" w:cs="Gungsuh"/>
              <w:sz w:val="25"/>
              <w:szCs w:val="25"/>
            </w:rPr>
            <w:t>mil</w:t>
          </w:r>
          <w:proofErr w:type="spellEnd"/>
          <w:r>
            <w:rPr>
              <w:rFonts w:ascii="Gungsuh" w:eastAsia="Gungsuh" w:hAnsi="Gungsuh" w:cs="Gungsuh"/>
              <w:sz w:val="25"/>
              <w:szCs w:val="25"/>
            </w:rPr>
            <w:t xml:space="preserve"> (≈305-355 </w:t>
          </w:r>
          <w:proofErr w:type="spellStart"/>
          <w:r>
            <w:rPr>
              <w:rFonts w:ascii="Gungsuh" w:eastAsia="Gungsuh" w:hAnsi="Gungsuh" w:cs="Gungsuh"/>
              <w:sz w:val="25"/>
              <w:szCs w:val="25"/>
            </w:rPr>
            <w:t>мкм</w:t>
          </w:r>
          <w:proofErr w:type="spellEnd"/>
          <w:r>
            <w:rPr>
              <w:rFonts w:ascii="Gungsuh" w:eastAsia="Gungsuh" w:hAnsi="Gungsuh" w:cs="Gungsuh"/>
              <w:sz w:val="25"/>
              <w:szCs w:val="25"/>
            </w:rPr>
            <w:t>), підтверджена виробником</w:t>
          </w:r>
        </w:sdtContent>
      </w:sdt>
    </w:p>
    <w:p w14:paraId="00000029" w14:textId="77777777" w:rsidR="00B278A4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Колір / Вигляд: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Прозорий.</w:t>
      </w:r>
    </w:p>
    <w:p w14:paraId="0000002A" w14:textId="77777777" w:rsidR="00B278A4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Проходження видимого світла: не менше 85%.</w:t>
      </w:r>
    </w:p>
    <w:p w14:paraId="0000002B" w14:textId="77777777" w:rsidR="00B278A4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Захист від УФ-випромінювання: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Не менше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95%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2C" w14:textId="77777777" w:rsidR="00B278A4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Стійкість: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Наявність </w:t>
      </w:r>
      <w:proofErr w:type="spellStart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антивандального</w:t>
      </w:r>
      <w:proofErr w:type="spellEnd"/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 xml:space="preserve"> шару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(стійкість до подряпин).</w:t>
      </w:r>
    </w:p>
    <w:p w14:paraId="0000002D" w14:textId="77777777" w:rsidR="00B278A4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Термін експлуатації: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Не менше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10 років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2E" w14:textId="77777777" w:rsidR="00B278A4" w:rsidRDefault="00E219E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Додаткові показники: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Пропускання сон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ячної енергії – 81%; Проходження видимого світла – 89%; Коефіцієнт екранування – 0,97%.</w:t>
      </w:r>
    </w:p>
    <w:p w14:paraId="0000002F" w14:textId="77777777" w:rsidR="00B278A4" w:rsidRDefault="00E219EC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pict w14:anchorId="603FB92D">
          <v:rect id="_x0000_i1028" style="width:0;height:1.5pt" o:hralign="center" o:hrstd="t" o:hr="t" fillcolor="#a0a0a0" stroked="f"/>
        </w:pict>
      </w:r>
    </w:p>
    <w:p w14:paraId="00000030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t>4. Вимоги до виконання та Якість робіт</w:t>
      </w:r>
    </w:p>
    <w:p w14:paraId="00000031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4.1. Виконання робіт</w:t>
      </w:r>
    </w:p>
    <w:p w14:paraId="00000032" w14:textId="77777777" w:rsidR="00B278A4" w:rsidRDefault="00E219EC">
      <w:pPr>
        <w:numPr>
          <w:ilvl w:val="0"/>
          <w:numId w:val="7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Роботи виконуються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власними силами, інструментами та матеріалами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Виконавця.</w:t>
      </w:r>
    </w:p>
    <w:p w14:paraId="00000033" w14:textId="77777777" w:rsidR="00B278A4" w:rsidRDefault="00E219EC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Температурний режим: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Роботи виконуються при температурі повітря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від +10°C до +30°C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34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4.2. Якість кінцевого результату</w:t>
      </w:r>
    </w:p>
    <w:p w14:paraId="00000035" w14:textId="77777777" w:rsidR="00B278A4" w:rsidRDefault="00E219EC">
      <w:pPr>
        <w:numPr>
          <w:ilvl w:val="0"/>
          <w:numId w:val="8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Поверхня скла після монтажу має бути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візуально чистою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36" w14:textId="77777777" w:rsidR="00B278A4" w:rsidRDefault="00E219E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Неприпустимі дефекти: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Бульбашки, зморшки, подряпини, смуги, пилові включення.</w:t>
      </w:r>
    </w:p>
    <w:p w14:paraId="00000037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4.3. Відповідальність та Норми</w:t>
      </w:r>
    </w:p>
    <w:p w14:paraId="00000038" w14:textId="77777777" w:rsidR="00B278A4" w:rsidRDefault="00E219EC">
      <w:pPr>
        <w:numPr>
          <w:ilvl w:val="0"/>
          <w:numId w:val="9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Виконавець забезпечує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повну матеріальну відповідальність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у разі пошкодження скла або рам під час монтажу.</w:t>
      </w:r>
    </w:p>
    <w:p w14:paraId="00000039" w14:textId="77777777" w:rsidR="00B278A4" w:rsidRDefault="00E219EC">
      <w:pPr>
        <w:numPr>
          <w:ilvl w:val="0"/>
          <w:numId w:val="9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Виконавець зобов'язаний дотримуватися Закону України «Про охорону праці», Правил техніки безпеки, Правил пожежної безпе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ки та Санітарно-гігієнічних норм.</w:t>
      </w:r>
    </w:p>
    <w:p w14:paraId="0000003A" w14:textId="77777777" w:rsidR="00B278A4" w:rsidRDefault="00E219EC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Після завершення робіт приміщення має бути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приведене до належного санітарного стану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3B" w14:textId="77777777" w:rsidR="00B278A4" w:rsidRDefault="00E219EC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pict w14:anchorId="5BA30482">
          <v:rect id="_x0000_i1029" style="width:0;height:1.5pt" o:hralign="center" o:hrstd="t" o:hr="t" fillcolor="#a0a0a0" stroked="f"/>
        </w:pict>
      </w:r>
    </w:p>
    <w:p w14:paraId="0000003C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t>5. Гарантійні зобов'язання</w:t>
      </w:r>
    </w:p>
    <w:p w14:paraId="0000003D" w14:textId="77777777" w:rsidR="00B278A4" w:rsidRDefault="00E219EC">
      <w:pPr>
        <w:numPr>
          <w:ilvl w:val="0"/>
          <w:numId w:val="10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Гарантія на матеріал (плівку):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Не менше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5 років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.</w:t>
      </w:r>
    </w:p>
    <w:p w14:paraId="0000003E" w14:textId="77777777" w:rsidR="00B278A4" w:rsidRDefault="00E219EC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Гарантія на виконані роботи: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Не менше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12 місяців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з моменту підписання Акту приймання-передачі.</w:t>
      </w:r>
    </w:p>
    <w:p w14:paraId="0000003F" w14:textId="77777777" w:rsidR="00B278A4" w:rsidRDefault="00E219EC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pict w14:anchorId="6983C763">
          <v:rect id="_x0000_i1030" style="width:0;height:1.5pt" o:hralign="center" o:hrstd="t" o:hr="t" fillcolor="#a0a0a0" stroked="f"/>
        </w:pict>
      </w:r>
    </w:p>
    <w:p w14:paraId="00000040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B1C1D"/>
          <w:sz w:val="36"/>
          <w:szCs w:val="36"/>
        </w:rPr>
        <w:t>6. Документація та Умови оплати</w:t>
      </w:r>
    </w:p>
    <w:p w14:paraId="00000041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lastRenderedPageBreak/>
        <w:t>6.1. Документація, що надається Виконавцем</w:t>
      </w:r>
    </w:p>
    <w:p w14:paraId="00000042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Обов'язковий комплект документів:</w:t>
      </w:r>
    </w:p>
    <w:p w14:paraId="00000043" w14:textId="77777777" w:rsidR="00B278A4" w:rsidRDefault="00E219EC">
      <w:pPr>
        <w:numPr>
          <w:ilvl w:val="0"/>
          <w:numId w:val="11"/>
        </w:numPr>
        <w:spacing w:before="280"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Сертифікати якості/відповідності на плівку. ( За наявності)</w:t>
      </w:r>
    </w:p>
    <w:p w14:paraId="00000044" w14:textId="77777777" w:rsidR="00B278A4" w:rsidRDefault="00E219EC">
      <w:pPr>
        <w:numPr>
          <w:ilvl w:val="0"/>
          <w:numId w:val="11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Протокол проведених замірів (з фактичними даними).</w:t>
      </w:r>
    </w:p>
    <w:p w14:paraId="00000045" w14:textId="77777777" w:rsidR="00B278A4" w:rsidRDefault="00E219EC">
      <w:pPr>
        <w:numPr>
          <w:ilvl w:val="0"/>
          <w:numId w:val="11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Гарантійний талон.</w:t>
      </w:r>
    </w:p>
    <w:p w14:paraId="00000046" w14:textId="33F1ABD3" w:rsidR="00B278A4" w:rsidRDefault="00E219EC">
      <w:pPr>
        <w:numPr>
          <w:ilvl w:val="0"/>
          <w:numId w:val="11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>Гарантійні листи (щодо якості матеріалів, дотримання норм безпеки, складу вартості послуг).</w:t>
      </w:r>
    </w:p>
    <w:p w14:paraId="5C68DE69" w14:textId="19FBDE37" w:rsidR="00E219EC" w:rsidRPr="00E219EC" w:rsidRDefault="00E219EC" w:rsidP="00E219EC">
      <w:pPr>
        <w:numPr>
          <w:ilvl w:val="0"/>
          <w:numId w:val="11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uk-UA"/>
        </w:rPr>
        <w:t>Уставні документи юридичної особи або ФОП 3 групи ( Витяг, виписка, статут свідоцтво платника ПДВ)</w:t>
      </w:r>
      <w:bookmarkStart w:id="1" w:name="_GoBack"/>
      <w:bookmarkEnd w:id="1"/>
    </w:p>
    <w:p w14:paraId="00000047" w14:textId="77777777" w:rsidR="00B278A4" w:rsidRDefault="00E219EC">
      <w:pPr>
        <w:numPr>
          <w:ilvl w:val="0"/>
          <w:numId w:val="11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Форма фінансової пропозиції та </w:t>
      </w:r>
      <w:r w:rsidRPr="00E219EC">
        <w:rPr>
          <w:rFonts w:ascii="Times New Roman" w:eastAsia="Times New Roman" w:hAnsi="Times New Roman" w:cs="Times New Roman"/>
          <w:color w:val="1B1C1D"/>
          <w:sz w:val="24"/>
          <w:szCs w:val="24"/>
          <w:u w:val="single"/>
        </w:rPr>
        <w:t>детальний кошторис.</w:t>
      </w:r>
    </w:p>
    <w:p w14:paraId="00000048" w14:textId="77777777" w:rsidR="00B278A4" w:rsidRDefault="00E219EC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B1C1D"/>
          <w:sz w:val="27"/>
          <w:szCs w:val="27"/>
        </w:rPr>
        <w:t>6.2. Термін та Умови оплати</w:t>
      </w:r>
    </w:p>
    <w:p w14:paraId="00000049" w14:textId="77777777" w:rsidR="00B278A4" w:rsidRDefault="00E219EC">
      <w:pPr>
        <w:numPr>
          <w:ilvl w:val="0"/>
          <w:numId w:val="12"/>
        </w:numPr>
        <w:spacing w:before="280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Орієнтовний стр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ок виконання: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До 10 календарних днів з моменту підписання договору та проведення замірів.</w:t>
      </w:r>
    </w:p>
    <w:p w14:paraId="0000004A" w14:textId="77777777" w:rsidR="00B278A4" w:rsidRDefault="00E219EC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Умови оплати:</w:t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(Запропонувати умови оплати).</w:t>
      </w:r>
    </w:p>
    <w:p w14:paraId="0000004B" w14:textId="77777777" w:rsidR="00B278A4" w:rsidRDefault="00B278A4"/>
    <w:sectPr w:rsidR="00B278A4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1F38695C-4240-4A37-A194-8E7B127B89A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5025262-846A-490A-BBE8-30A968F9BEE5}"/>
    <w:embedBold r:id="rId3" w:fontKey="{44D3AEC3-034D-4E7D-B181-EB4F10AC811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A7975530-056C-4708-9B96-BD03B42E655F}"/>
    <w:embedItalic r:id="rId5" w:fontKey="{3EA93909-8168-4BEB-A9BE-E79B258D4107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719259C2-BDAC-4971-8FBD-7B0A3E5B83B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09E93068-7A48-4C7D-8FA9-93E80E1527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055E"/>
    <w:multiLevelType w:val="multilevel"/>
    <w:tmpl w:val="50B83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3B266B7"/>
    <w:multiLevelType w:val="multilevel"/>
    <w:tmpl w:val="A1827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A8B31F6"/>
    <w:multiLevelType w:val="multilevel"/>
    <w:tmpl w:val="E01899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2F12E8F"/>
    <w:multiLevelType w:val="multilevel"/>
    <w:tmpl w:val="DC60F1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6FF029E"/>
    <w:multiLevelType w:val="multilevel"/>
    <w:tmpl w:val="3BEC2F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8E43637"/>
    <w:multiLevelType w:val="multilevel"/>
    <w:tmpl w:val="38E03A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7F4197A"/>
    <w:multiLevelType w:val="multilevel"/>
    <w:tmpl w:val="3C341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186129D"/>
    <w:multiLevelType w:val="multilevel"/>
    <w:tmpl w:val="95764B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B1316C4"/>
    <w:multiLevelType w:val="multilevel"/>
    <w:tmpl w:val="38068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4010890"/>
    <w:multiLevelType w:val="multilevel"/>
    <w:tmpl w:val="7D7211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C0D5F4D"/>
    <w:multiLevelType w:val="multilevel"/>
    <w:tmpl w:val="C80268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EA37FF8"/>
    <w:multiLevelType w:val="multilevel"/>
    <w:tmpl w:val="52EA36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9"/>
  </w:num>
  <w:num w:numId="8">
    <w:abstractNumId w:val="11"/>
  </w:num>
  <w:num w:numId="9">
    <w:abstractNumId w:val="0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8A4"/>
    <w:rsid w:val="00B278A4"/>
    <w:rsid w:val="00E2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7DCD3"/>
  <w15:docId w15:val="{DB0A41C4-6D21-4466-90B6-9A5410A8B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uiPriority w:val="99"/>
    <w:semiHidden/>
    <w:unhideWhenUsed/>
    <w:rsid w:val="00645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45A65"/>
    <w:rPr>
      <w:b/>
      <w:bCs/>
    </w:rPr>
  </w:style>
  <w:style w:type="character" w:customStyle="1" w:styleId="20">
    <w:name w:val="Заголовок 2 Знак"/>
    <w:basedOn w:val="a0"/>
    <w:uiPriority w:val="9"/>
    <w:rsid w:val="00052F21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uiPriority w:val="9"/>
    <w:rsid w:val="00052F21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6">
    <w:name w:val="Emphasis"/>
    <w:basedOn w:val="a0"/>
    <w:uiPriority w:val="20"/>
    <w:qFormat/>
    <w:rsid w:val="00052F21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4bOLiM9GMQG5F+XyQ53WqpAInA==">CgMxLjAaJQoBMBIgCh4IB0IaCg9UaW1lcyBOZXcgUm9tYW4SB0d1bmdzdWgyDmgudzF3NTJmdWFma3R2OAByITE5elR0QkhSTTdZQ1FpWmU4dExPbmNNZF9PcXNwdEZIRw==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2636</Words>
  <Characters>1504</Characters>
  <Application>Microsoft Office Word</Application>
  <DocSecurity>0</DocSecurity>
  <Lines>12</Lines>
  <Paragraphs>8</Paragraphs>
  <ScaleCrop>false</ScaleCrop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2025-10-31T11:37:00Z</dcterms:created>
  <dcterms:modified xsi:type="dcterms:W3CDTF">2025-11-04T13:28:00Z</dcterms:modified>
</cp:coreProperties>
</file>