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березня  2026 </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002">
      <w:pPr>
        <w:widowControl w:val="0"/>
        <w:spacing w:after="200" w:lineRule="auto"/>
        <w:ind w:firstLine="720"/>
        <w:jc w:val="center"/>
        <w:rPr>
          <w:rFonts w:ascii="Times New Roman" w:cs="Times New Roman" w:eastAsia="Times New Roman" w:hAnsi="Times New Roman"/>
          <w:b w:val="1"/>
          <w:bCs w:val="1"/>
        </w:rPr>
      </w:pPr>
      <w:bookmarkStart w:colFirst="0" w:colLast="0" w:name="_heading=h.1yc9ol4wyn4" w:id="0"/>
      <w:bookmarkEnd w:id="0"/>
      <w:r w:rsidDel="00000000" w:rsidR="00000000" w:rsidRPr="00000000">
        <w:rPr>
          <w:rFonts w:ascii="Times New Roman" w:cs="Times New Roman" w:eastAsia="Times New Roman" w:hAnsi="Times New Roman"/>
          <w:b w:val="1"/>
          <w:bCs w:val="1"/>
          <w:rtl w:val="0"/>
        </w:rPr>
        <w:t xml:space="preserve">Технічне завдання для закупівлі послуг тренерів для офлайн-тренінгу за темою: </w:t>
      </w:r>
    </w:p>
    <w:p w:rsidR="00000000" w:rsidDel="00000000" w:rsidP="00000000" w:rsidRDefault="00000000" w:rsidRPr="00000000" w14:paraId="00000003">
      <w:pPr>
        <w:widowControl w:val="0"/>
        <w:spacing w:after="200" w:lineRule="auto"/>
        <w:ind w:firstLine="720"/>
        <w:jc w:val="center"/>
        <w:rPr>
          <w:rFonts w:ascii="Times New Roman" w:cs="Times New Roman" w:eastAsia="Times New Roman" w:hAnsi="Times New Roman"/>
          <w:b w:val="1"/>
          <w:bCs w:val="1"/>
        </w:rPr>
      </w:pPr>
      <w:bookmarkStart w:colFirst="0" w:colLast="0" w:name="_heading=h.pabbqs5hwtxk" w:id="1"/>
      <w:bookmarkEnd w:id="1"/>
      <w:r w:rsidDel="00000000" w:rsidR="00000000" w:rsidRPr="00000000">
        <w:rPr>
          <w:rFonts w:ascii="Times New Roman" w:cs="Times New Roman" w:eastAsia="Times New Roman" w:hAnsi="Times New Roman"/>
          <w:b w:val="1"/>
          <w:bCs w:val="1"/>
          <w:rtl w:val="0"/>
        </w:rPr>
        <w:t xml:space="preserve">ПОСЛУГИ З ОРГАНІЗАЦІЇ ТА ПРОВЕДЕННЯ HEAT-ТРЕНІНГУ (Hostile Environment Awareness Training)</w:t>
      </w:r>
    </w:p>
    <w:p w:rsidR="00000000" w:rsidDel="00000000" w:rsidP="00000000" w:rsidRDefault="00000000" w:rsidRPr="00000000" w14:paraId="00000004">
      <w:pPr>
        <w:widowControl w:val="0"/>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(Далі – Фонд) реалізовує </w:t>
      </w:r>
      <w:r w:rsidDel="00000000" w:rsidR="00000000" w:rsidRPr="00000000">
        <w:rPr>
          <w:rFonts w:ascii="Times New Roman" w:cs="Times New Roman" w:eastAsia="Times New Roman" w:hAnsi="Times New Roman"/>
          <w:b w:val="1"/>
          <w:bCs w:val="1"/>
          <w:rtl w:val="0"/>
        </w:rPr>
        <w:t xml:space="preserve">компонент Duty of care (обов’язок турботи) та менторську програму з організаційного розвитку для організацій громадянського суспільства (далі - ОГС) у Чернігівській та Сумській області</w:t>
      </w:r>
      <w:r w:rsidDel="00000000" w:rsidR="00000000" w:rsidRPr="00000000">
        <w:rPr>
          <w:rFonts w:ascii="Times New Roman" w:cs="Times New Roman" w:eastAsia="Times New Roman" w:hAnsi="Times New Roman"/>
          <w:rtl w:val="0"/>
        </w:rPr>
        <w:t xml:space="preserve">, яка здійснюється за підтримки </w:t>
      </w:r>
      <w:r w:rsidDel="00000000" w:rsidR="00000000" w:rsidRPr="00000000">
        <w:rPr>
          <w:rFonts w:ascii="Times New Roman" w:cs="Times New Roman" w:eastAsia="Times New Roman" w:hAnsi="Times New Roman"/>
          <w:color w:val="050505"/>
          <w:rtl w:val="0"/>
        </w:rPr>
        <w:t xml:space="preserve">Швейцарії, що надається Швейцарською агенцією з розвитку та співробітництва</w:t>
      </w:r>
      <w:hyperlink r:id="rId7">
        <w:r w:rsidDel="00000000" w:rsidR="00000000" w:rsidRPr="00000000">
          <w:rPr>
            <w:rFonts w:ascii="Times New Roman" w:cs="Times New Roman" w:eastAsia="Times New Roman" w:hAnsi="Times New Roman"/>
            <w:color w:val="050505"/>
            <w:rtl w:val="0"/>
          </w:rPr>
          <w:t xml:space="preserve"> </w:t>
        </w:r>
      </w:hyperlink>
      <w:hyperlink r:id="rId8">
        <w:r w:rsidDel="00000000" w:rsidR="00000000" w:rsidRPr="00000000">
          <w:rPr>
            <w:rFonts w:ascii="Times New Roman" w:cs="Times New Roman" w:eastAsia="Times New Roman" w:hAnsi="Times New Roman"/>
            <w:color w:val="1155cc"/>
            <w:rtl w:val="0"/>
          </w:rPr>
          <w:t xml:space="preserve">Embassy of Switzerland in Ukraine / Посольство Швейцарії в Україні</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5">
      <w:pPr>
        <w:widowControl w:val="0"/>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має на меті посилити організаційну спроможність ОГС, які працюють в сфері гуманітарного реагування, з вразливими категоріями населення, ВПО через проведення навчань, консультування та нетворкінг задля сталої та ефективної роботи. Метою тренінгу є  підвищення спроможності та готовності персоналу ОГС до роботи у складних небезпечних умовах, характерних для регіонів з високим та найвищим ризиком, що виник через бойові дії.</w:t>
      </w:r>
    </w:p>
    <w:p w:rsidR="00000000" w:rsidDel="00000000" w:rsidP="00000000" w:rsidRDefault="00000000" w:rsidRPr="00000000" w14:paraId="00000006">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Послуга, яка закуповується: </w:t>
      </w:r>
      <w:r w:rsidDel="00000000" w:rsidR="00000000" w:rsidRPr="00000000">
        <w:rPr>
          <w:rFonts w:ascii="Times New Roman" w:cs="Times New Roman" w:eastAsia="Times New Roman" w:hAnsi="Times New Roman"/>
          <w:rtl w:val="0"/>
        </w:rPr>
        <w:t xml:space="preserve">послуги з організації та проведення HEAT-тренінгу.  </w:t>
      </w:r>
    </w:p>
    <w:p w:rsidR="00000000" w:rsidDel="00000000" w:rsidP="00000000" w:rsidRDefault="00000000" w:rsidRPr="00000000" w14:paraId="00000007">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офлайн. </w:t>
      </w:r>
    </w:p>
    <w:p w:rsidR="00000000" w:rsidDel="00000000" w:rsidP="00000000" w:rsidRDefault="00000000" w:rsidRPr="00000000" w14:paraId="00000008">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13 - 15.05.2026 р. (точні дати будуть погоджені з переможцем тендеру)</w:t>
      </w:r>
    </w:p>
    <w:p w:rsidR="00000000" w:rsidDel="00000000" w:rsidP="00000000" w:rsidRDefault="00000000" w:rsidRPr="00000000" w14:paraId="00000009">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Місце проведення тренінгу:</w:t>
      </w:r>
      <w:r w:rsidDel="00000000" w:rsidR="00000000" w:rsidRPr="00000000">
        <w:rPr>
          <w:rFonts w:ascii="Times New Roman" w:cs="Times New Roman" w:eastAsia="Times New Roman" w:hAnsi="Times New Roman"/>
          <w:rtl w:val="0"/>
        </w:rPr>
        <w:t xml:space="preserve"> м. Київ</w:t>
      </w:r>
    </w:p>
    <w:p w:rsidR="00000000" w:rsidDel="00000000" w:rsidP="00000000" w:rsidRDefault="00000000" w:rsidRPr="00000000" w14:paraId="0000000A">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представники ОГС з</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Чернігівської та Сумської областей.</w:t>
      </w:r>
    </w:p>
    <w:p w:rsidR="00000000" w:rsidDel="00000000" w:rsidP="00000000" w:rsidRDefault="00000000" w:rsidRPr="00000000" w14:paraId="0000000B">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 </w:t>
      </w:r>
    </w:p>
    <w:p w:rsidR="00000000" w:rsidDel="00000000" w:rsidP="00000000" w:rsidRDefault="00000000" w:rsidRPr="00000000" w14:paraId="0000000C">
      <w:pPr>
        <w:spacing w:after="200" w:line="240" w:lineRule="auto"/>
        <w:jc w:val="both"/>
        <w:rPr>
          <w:rFonts w:ascii="Times New Roman" w:cs="Times New Roman" w:eastAsia="Times New Roman" w:hAnsi="Times New Roman"/>
          <w:color w:val="ffff00"/>
        </w:rPr>
      </w:pPr>
      <w:r w:rsidDel="00000000" w:rsidR="00000000" w:rsidRPr="00000000">
        <w:rPr>
          <w:rFonts w:ascii="Times New Roman" w:cs="Times New Roman" w:eastAsia="Times New Roman" w:hAnsi="Times New Roman"/>
          <w:b w:val="1"/>
          <w:bCs w:val="1"/>
          <w:rtl w:val="0"/>
        </w:rPr>
        <w:t xml:space="preserve">Кількість учасників тренінгу:</w:t>
      </w:r>
      <w:r w:rsidDel="00000000" w:rsidR="00000000" w:rsidRPr="00000000">
        <w:rPr>
          <w:rFonts w:ascii="Times New Roman" w:cs="Times New Roman" w:eastAsia="Times New Roman" w:hAnsi="Times New Roman"/>
          <w:rtl w:val="0"/>
        </w:rPr>
        <w:t xml:space="preserve"> 30 осіб</w:t>
      </w:r>
      <w:r w:rsidDel="00000000" w:rsidR="00000000" w:rsidRPr="00000000">
        <w:rPr>
          <w:rtl w:val="0"/>
        </w:rPr>
      </w:r>
    </w:p>
    <w:p w:rsidR="00000000" w:rsidDel="00000000" w:rsidP="00000000" w:rsidRDefault="00000000" w:rsidRPr="00000000" w14:paraId="0000000D">
      <w:pPr>
        <w:widowControl w:val="0"/>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тренінгу:</w:t>
      </w:r>
      <w:r w:rsidDel="00000000" w:rsidR="00000000" w:rsidRPr="00000000">
        <w:rPr>
          <w:rFonts w:ascii="Times New Roman" w:cs="Times New Roman" w:eastAsia="Times New Roman" w:hAnsi="Times New Roman"/>
          <w:rtl w:val="0"/>
        </w:rPr>
        <w:t xml:space="preserve"> 24 годин (1-й день 8 години, 2-й день 8 годин, 3-й день 8 годин). </w:t>
      </w:r>
    </w:p>
    <w:p w:rsidR="00000000" w:rsidDel="00000000" w:rsidP="00000000" w:rsidRDefault="00000000" w:rsidRPr="00000000" w14:paraId="0000000E">
      <w:pPr>
        <w:widowControl w:val="0"/>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Вимоги до формування вартості пропозиції :</w:t>
      </w:r>
      <w:r w:rsidDel="00000000" w:rsidR="00000000" w:rsidRPr="00000000">
        <w:rPr>
          <w:rFonts w:ascii="Times New Roman" w:cs="Times New Roman" w:eastAsia="Times New Roman" w:hAnsi="Times New Roman"/>
          <w:rtl w:val="0"/>
        </w:rPr>
        <w:t xml:space="preserve"> Обсяг часу, необхідний для підготовки до тренінгу, розробки навчальних і супровідних матеріалів, а також підготовки звітності, надавач послуг визначає самостійно. Вартість цих робіт має бути включена до загальної вартості послуг. До цієї ж вартості необхідно включити всі супутні логістичні витрати, зокрема витрати на проїзд тренерів, транспортування обладнання та забезпечення питною водою, обідом та перекусами під час заходу.</w:t>
      </w:r>
    </w:p>
    <w:p w:rsidR="00000000" w:rsidDel="00000000" w:rsidP="00000000" w:rsidRDefault="00000000" w:rsidRPr="00000000" w14:paraId="0000000F">
      <w:pPr>
        <w:widowControl w:val="0"/>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Витрати на проживання, сніданки та вечері учасників покриваються фондом.</w:t>
      </w:r>
    </w:p>
    <w:p w:rsidR="00000000" w:rsidDel="00000000" w:rsidP="00000000" w:rsidRDefault="00000000" w:rsidRPr="00000000" w14:paraId="00000010">
      <w:pPr>
        <w:widowControl w:val="0"/>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Передбачається участь до 30 осіб одночасно. Водночас Фонд готовий розглянути варіант поділу учасників на дві групи для забезпечення більш ефективного навчального процесу, прохання запропонувати Ваш варіант бачення реалізації Технічного завдання.</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11">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 тренінгу:</w:t>
      </w:r>
    </w:p>
    <w:p w:rsidR="00000000" w:rsidDel="00000000" w:rsidP="00000000" w:rsidRDefault="00000000" w:rsidRPr="00000000" w14:paraId="00000012">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3">
      <w:pPr>
        <w:spacing w:after="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Вдосконалити аналітичні навички з точки зору оцінки ризиків, щоб мати можливість швидко ідентифікувати загрозу: При плануванні поїздки, на маршруті, під час польових пересувань; </w:t>
      </w:r>
    </w:p>
    <w:p w:rsidR="00000000" w:rsidDel="00000000" w:rsidP="00000000" w:rsidRDefault="00000000" w:rsidRPr="00000000" w14:paraId="00000014">
      <w:pPr>
        <w:spacing w:after="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місці роботи. З проведенням аудиторних занять, та шляхом залучення персоналу до ситуацій, заснованих на сценаріях/симуляціях. Покращити рефлекси та поведінку:</w:t>
      </w:r>
    </w:p>
    <w:p w:rsidR="00000000" w:rsidDel="00000000" w:rsidP="00000000" w:rsidRDefault="00000000" w:rsidRPr="00000000" w14:paraId="00000015">
      <w:pPr>
        <w:spacing w:after="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Управління ситуацією повинно включати в себе:</w:t>
      </w:r>
    </w:p>
    <w:p w:rsidR="00000000" w:rsidDel="00000000" w:rsidP="00000000" w:rsidRDefault="00000000" w:rsidRPr="00000000" w14:paraId="00000017">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Мінна небезпека, включно з практичними вправами на місцевості, адаптованими до українського контексту;</w:t>
      </w:r>
      <w:r w:rsidDel="00000000" w:rsidR="00000000" w:rsidRPr="00000000">
        <w:rPr>
          <w:rtl w:val="0"/>
        </w:rPr>
      </w:r>
    </w:p>
    <w:p w:rsidR="00000000" w:rsidDel="00000000" w:rsidP="00000000" w:rsidRDefault="00000000" w:rsidRPr="00000000" w14:paraId="00000018">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Управління поїздкою, в т.ч. підготовка транспортного засобу, перетин контрольно-пропускних пунктів, адаптовано до українського контексту;</w:t>
      </w:r>
      <w:r w:rsidDel="00000000" w:rsidR="00000000" w:rsidRPr="00000000">
        <w:rPr>
          <w:rtl w:val="0"/>
        </w:rPr>
      </w:r>
    </w:p>
    <w:p w:rsidR="00000000" w:rsidDel="00000000" w:rsidP="00000000" w:rsidRDefault="00000000" w:rsidRPr="00000000" w14:paraId="00000019">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Загроза обстрілу зброєю різного типу, небезпека дронів малого радіусу дії, використання засобів індивідуального захисту;</w:t>
      </w:r>
      <w:r w:rsidDel="00000000" w:rsidR="00000000" w:rsidRPr="00000000">
        <w:rPr>
          <w:rtl w:val="0"/>
        </w:rPr>
      </w:r>
    </w:p>
    <w:p w:rsidR="00000000" w:rsidDel="00000000" w:rsidP="00000000" w:rsidRDefault="00000000" w:rsidRPr="00000000" w14:paraId="0000001A">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безпека, стабільний зв’язок під час роботи на небезпечних територіях (GSM зв’язок, навички роботи зі «Starlink», навички роботи з УКХ раціями);</w:t>
      </w:r>
      <w:r w:rsidDel="00000000" w:rsidR="00000000" w:rsidRPr="00000000">
        <w:rPr>
          <w:rtl w:val="0"/>
        </w:rPr>
      </w:r>
    </w:p>
    <w:p w:rsidR="00000000" w:rsidDel="00000000" w:rsidP="00000000" w:rsidRDefault="00000000" w:rsidRPr="00000000" w14:paraId="0000001B">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 проведенням навчання із зануренням у ситуацію.</w:t>
      </w:r>
    </w:p>
    <w:p w:rsidR="00000000" w:rsidDel="00000000" w:rsidP="00000000" w:rsidRDefault="00000000" w:rsidRPr="00000000" w14:paraId="0000001C">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Вивчити курс «Домедична допомога»:</w:t>
      </w:r>
    </w:p>
    <w:p w:rsidR="00000000" w:rsidDel="00000000" w:rsidP="00000000" w:rsidRDefault="00000000" w:rsidRPr="00000000" w14:paraId="0000001E">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Теоретична  та практична частина мають включати в себе протокол TCCC з обов’язковим акцентом на алгоритм MARCH, та алгоритм BLS, а саме:</w:t>
      </w:r>
    </w:p>
    <w:p w:rsidR="00000000" w:rsidDel="00000000" w:rsidP="00000000" w:rsidRDefault="00000000" w:rsidRPr="00000000" w14:paraId="00000020">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numPr>
          <w:ilvl w:val="0"/>
          <w:numId w:val="2"/>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Дії, які необхідно вжити у випадку нещасного випадку або поранень;</w:t>
      </w:r>
      <w:r w:rsidDel="00000000" w:rsidR="00000000" w:rsidRPr="00000000">
        <w:rPr>
          <w:rtl w:val="0"/>
        </w:rPr>
      </w:r>
    </w:p>
    <w:p w:rsidR="00000000" w:rsidDel="00000000" w:rsidP="00000000" w:rsidRDefault="00000000" w:rsidRPr="00000000" w14:paraId="00000022">
      <w:pPr>
        <w:numPr>
          <w:ilvl w:val="0"/>
          <w:numId w:val="2"/>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Розуміння ключових дій, допомоги в умовах прямої загрози;</w:t>
      </w:r>
      <w:r w:rsidDel="00000000" w:rsidR="00000000" w:rsidRPr="00000000">
        <w:rPr>
          <w:rtl w:val="0"/>
        </w:rPr>
      </w:r>
    </w:p>
    <w:p w:rsidR="00000000" w:rsidDel="00000000" w:rsidP="00000000" w:rsidRDefault="00000000" w:rsidRPr="00000000" w14:paraId="00000023">
      <w:pPr>
        <w:numPr>
          <w:ilvl w:val="0"/>
          <w:numId w:val="2"/>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Розуміння різних типів кровотеч та способів зупинки критичної кровотечі, з обов'язковим акцетом на накладання джгутів та тампонування ран;</w:t>
      </w:r>
      <w:r w:rsidDel="00000000" w:rsidR="00000000" w:rsidRPr="00000000">
        <w:rPr>
          <w:rtl w:val="0"/>
        </w:rPr>
      </w:r>
    </w:p>
    <w:p w:rsidR="00000000" w:rsidDel="00000000" w:rsidP="00000000" w:rsidRDefault="00000000" w:rsidRPr="00000000" w14:paraId="00000024">
      <w:pPr>
        <w:numPr>
          <w:ilvl w:val="0"/>
          <w:numId w:val="2"/>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Розуміння різних типів поранень (перелами, травми голови та ока, опіки, проникаючі поранення, поранення черевної порожнини тощо) та домедична допомога при них;</w:t>
      </w:r>
      <w:r w:rsidDel="00000000" w:rsidR="00000000" w:rsidRPr="00000000">
        <w:rPr>
          <w:rtl w:val="0"/>
        </w:rPr>
      </w:r>
    </w:p>
    <w:p w:rsidR="00000000" w:rsidDel="00000000" w:rsidP="00000000" w:rsidRDefault="00000000" w:rsidRPr="00000000" w14:paraId="00000025">
      <w:pPr>
        <w:numPr>
          <w:ilvl w:val="0"/>
          <w:numId w:val="2"/>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Правильне виконання СЛР та розуміння випадків при яких необхідно її розпочинати;</w:t>
      </w:r>
      <w:r w:rsidDel="00000000" w:rsidR="00000000" w:rsidRPr="00000000">
        <w:rPr>
          <w:rtl w:val="0"/>
        </w:rPr>
      </w:r>
    </w:p>
    <w:p w:rsidR="00000000" w:rsidDel="00000000" w:rsidP="00000000" w:rsidRDefault="00000000" w:rsidRPr="00000000" w14:paraId="00000026">
      <w:pPr>
        <w:numPr>
          <w:ilvl w:val="0"/>
          <w:numId w:val="2"/>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Розуміння необхідності, та методика застосування АЗД;</w:t>
      </w:r>
      <w:r w:rsidDel="00000000" w:rsidR="00000000" w:rsidRPr="00000000">
        <w:rPr>
          <w:rtl w:val="0"/>
        </w:rPr>
      </w:r>
    </w:p>
    <w:p w:rsidR="00000000" w:rsidDel="00000000" w:rsidP="00000000" w:rsidRDefault="00000000" w:rsidRPr="00000000" w14:paraId="00000027">
      <w:pPr>
        <w:numPr>
          <w:ilvl w:val="0"/>
          <w:numId w:val="2"/>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Розуміння методики надання домедичної допомоги при утопленні, удавленні, анафелаксії, інфаркті, інсульті.</w:t>
      </w:r>
    </w:p>
    <w:p w:rsidR="00000000" w:rsidDel="00000000" w:rsidP="00000000" w:rsidRDefault="00000000" w:rsidRPr="00000000" w14:paraId="00000028">
      <w:pPr>
        <w:spacing w:after="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Звертаємо увагу, що учасники тренінгу вже проходили курс MARCH, тому основний акцент має бути зроблений на практичних відпрацюваннях, зокрема на симуляціях, побудованих на реалістичних сценаріях.</w:t>
      </w:r>
    </w:p>
    <w:p w:rsidR="00000000" w:rsidDel="00000000" w:rsidP="00000000" w:rsidRDefault="00000000" w:rsidRPr="00000000" w14:paraId="0000002A">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widowControl w:val="0"/>
        <w:numPr>
          <w:ilvl w:val="0"/>
          <w:numId w:val="3"/>
        </w:numPr>
        <w:spacing w:after="20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w:t>
      </w:r>
    </w:p>
    <w:tbl>
      <w:tblPr>
        <w:tblStyle w:val="Table1"/>
        <w:tblW w:w="10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2025"/>
        <w:gridCol w:w="2565"/>
        <w:gridCol w:w="2850"/>
        <w:gridCol w:w="1935"/>
        <w:tblGridChange w:id="0">
          <w:tblGrid>
            <w:gridCol w:w="660"/>
            <w:gridCol w:w="2025"/>
            <w:gridCol w:w="2565"/>
            <w:gridCol w:w="2850"/>
            <w:gridCol w:w="1935"/>
          </w:tblGrid>
        </w:tblGridChange>
      </w:tblGrid>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C">
            <w:pPr>
              <w:widowControl w:val="0"/>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D">
            <w:pPr>
              <w:widowControl w:val="0"/>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E">
            <w:pPr>
              <w:widowControl w:val="0"/>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2F">
            <w:pPr>
              <w:widowControl w:val="0"/>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30">
            <w:pPr>
              <w:widowControl w:val="0"/>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Період надання послуг</w:t>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1">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4"/>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2">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офлайн тренінгу </w:t>
            </w:r>
          </w:p>
        </w:tc>
      </w:tr>
      <w:tr>
        <w:trPr>
          <w:cantSplit w:val="0"/>
          <w:trHeight w:val="1852.338867187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7">
            <w:pPr>
              <w:widowControl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програму тренінгу</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програмою тренінгу</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39">
            <w:pPr>
              <w:widowControl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програму тренінгу із зазначенням питань, що будуть розглянуті та їх детального опису.</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квітня 2026 р</w:t>
            </w:r>
          </w:p>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графік тренінгу</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графіком тренінгу відповідно до програми</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3F">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Розписаний графік тренінгу, де зазначено похвилинний поділ часу на кожний пункт програми.</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квітня 2026 р</w:t>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запитання для анкети оцінки рівня засвоєння знань (до -/після тренінгова оцінка)</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переліком закритих запитань із варіантами відповідей</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5">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та надано команді проєкту перелік питань до- та після- тренінгового анкетування для виявлення рівня засвоєння поданого матеріалу учасниками тренінгу</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 квітня 2026 р</w:t>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роздаткові матеріали (короткий конспект) за темою тренінгу</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Електронний документ в форматі Word або в форматі pdf якщо файл змакетований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роздаткові матеріали за темою тренінгу для учасників. Електронний варіант роздаткових матеріалів надано команді проекту.</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 квітня 2026 р</w:t>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664"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Проведено офлайн тренінг</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Проведено офлайн-тренінг тривалістю 2 дні, в перший день 6 години, другий день 6 годин. Під час тренінгу застосовано презентацію, практичні завдання, учасникам надані роздаткові матеріали.</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spacing w:after="0" w:line="276" w:lineRule="auto"/>
              <w:jc w:val="both"/>
              <w:rPr>
                <w:rFonts w:ascii="Times New Roman" w:cs="Times New Roman" w:eastAsia="Times New Roman" w:hAnsi="Times New Roman"/>
              </w:rPr>
            </w:pPr>
            <w:bookmarkStart w:colFirst="0" w:colLast="0" w:name="_heading=h.xpnqejuzdvr7" w:id="2"/>
            <w:bookmarkEnd w:id="2"/>
            <w:r w:rsidDel="00000000" w:rsidR="00000000" w:rsidRPr="00000000">
              <w:rPr>
                <w:rFonts w:ascii="Times New Roman" w:cs="Times New Roman" w:eastAsia="Times New Roman" w:hAnsi="Times New Roman"/>
                <w:rtl w:val="0"/>
              </w:rPr>
              <w:t xml:space="preserve">З урахуванням всіх вимог та складових ТЗ проведено один дводенний оф-лайн тренінг.</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13-15 травня  2026 р</w:t>
            </w:r>
          </w:p>
        </w:tc>
      </w:tr>
    </w:tbl>
    <w:p w:rsidR="00000000" w:rsidDel="00000000" w:rsidP="00000000" w:rsidRDefault="00000000" w:rsidRPr="00000000" w14:paraId="00000053">
      <w:pPr>
        <w:widowControl w:val="0"/>
        <w:numPr>
          <w:ilvl w:val="0"/>
          <w:numId w:val="3"/>
        </w:numPr>
        <w:spacing w:after="20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Звітність </w:t>
      </w:r>
    </w:p>
    <w:p w:rsidR="00000000" w:rsidDel="00000000" w:rsidP="00000000" w:rsidRDefault="00000000" w:rsidRPr="00000000" w14:paraId="00000054">
      <w:pPr>
        <w:spacing w:after="200" w:line="240" w:lineRule="auto"/>
        <w:ind w:firstLine="56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w:t>
      </w:r>
    </w:p>
    <w:p w:rsidR="00000000" w:rsidDel="00000000" w:rsidP="00000000" w:rsidRDefault="00000000" w:rsidRPr="00000000" w14:paraId="00000055">
      <w:pPr>
        <w:spacing w:after="200" w:line="240" w:lineRule="auto"/>
        <w:ind w:firstLine="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мають бути надані українською мовою та надіслані на пошту </w:t>
      </w:r>
      <w:hyperlink r:id="rId9">
        <w:r w:rsidDel="00000000" w:rsidR="00000000" w:rsidRPr="00000000">
          <w:rPr>
            <w:rFonts w:ascii="Times New Roman" w:cs="Times New Roman" w:eastAsia="Times New Roman" w:hAnsi="Times New Roman"/>
            <w:color w:val="1155cc"/>
            <w:u w:val="single"/>
            <w:rtl w:val="0"/>
          </w:rPr>
          <w:t xml:space="preserve">s.berezynskyi@r2p.org.ua</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after="200" w:line="240" w:lineRule="auto"/>
        <w:ind w:firstLine="568"/>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r w:rsidDel="00000000" w:rsidR="00000000" w:rsidRPr="00000000">
        <w:rPr>
          <w:rtl w:val="0"/>
        </w:rPr>
      </w:r>
    </w:p>
    <w:p w:rsidR="00000000" w:rsidDel="00000000" w:rsidP="00000000" w:rsidRDefault="00000000" w:rsidRPr="00000000" w14:paraId="00000057">
      <w:pPr>
        <w:keepNext w:val="1"/>
        <w:keepLines w:val="1"/>
        <w:numPr>
          <w:ilvl w:val="0"/>
          <w:numId w:val="3"/>
        </w:numPr>
        <w:pBdr>
          <w:top w:space="0" w:sz="0" w:val="nil"/>
          <w:left w:space="0" w:sz="0" w:val="nil"/>
          <w:bottom w:space="0" w:sz="0" w:val="nil"/>
          <w:right w:space="0" w:sz="0" w:val="nil"/>
          <w:between w:space="0" w:sz="0" w:val="nil"/>
        </w:pBdr>
        <w:spacing w:after="200" w:lineRule="auto"/>
        <w:ind w:left="72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Умови співпраці</w:t>
      </w:r>
    </w:p>
    <w:p w:rsidR="00000000" w:rsidDel="00000000" w:rsidP="00000000" w:rsidRDefault="00000000" w:rsidRPr="00000000" w14:paraId="00000058">
      <w:pPr>
        <w:spacing w:after="20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3- ї групи),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юридичні особі.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приймання-передачі наданих послуг та звіту, який має містити зразки розроблених матеріалів. Водночас, у разі необхідності покриття попередніх витрат, пов’язаних із залученням третіх сторін (зокрема оренда полігону чи іншого обладнання), може бути передбачена часткова передоплата у розмірі до 30% від загальної вартості послуг.</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але не пізніше як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5C">
      <w:pPr>
        <w:spacing w:after="200" w:lineRule="auto"/>
        <w:ind w:firstLine="708"/>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5D">
      <w:pPr>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5E">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w:t>
      </w:r>
    </w:p>
    <w:p w:rsidR="00000000" w:rsidDel="00000000" w:rsidP="00000000" w:rsidRDefault="00000000" w:rsidRPr="00000000" w14:paraId="0000005F">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перебувати в процесі припинення діяльності ФОП.</w:t>
      </w:r>
    </w:p>
    <w:p w:rsidR="00000000" w:rsidDel="00000000" w:rsidP="00000000" w:rsidRDefault="00000000" w:rsidRPr="00000000" w14:paraId="00000060">
      <w:pPr>
        <w:spacing w:after="240" w:before="24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rtl w:val="0"/>
        </w:rPr>
        <w:t xml:space="preserve">Вимоги до подання пропозицій: </w:t>
      </w: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1">
      <w:pPr>
        <w:widowControl w:val="0"/>
        <w:spacing w:after="200" w:lineRule="auto"/>
        <w:jc w:val="both"/>
        <w:rPr>
          <w:rFonts w:ascii="Times New Roman" w:cs="Times New Roman" w:eastAsia="Times New Roman" w:hAnsi="Times New Roman"/>
          <w:b w:val="1"/>
          <w:bCs w:val="1"/>
          <w:u w:val="single"/>
        </w:rPr>
      </w:pPr>
      <w:bookmarkStart w:colFirst="0" w:colLast="0" w:name="_heading=h.9ohe49st0okd" w:id="3"/>
      <w:bookmarkEnd w:id="3"/>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 </w:t>
      </w:r>
    </w:p>
    <w:p w:rsidR="00000000" w:rsidDel="00000000" w:rsidP="00000000" w:rsidRDefault="00000000" w:rsidRPr="00000000" w14:paraId="00000062">
      <w:pPr>
        <w:widowControl w:val="0"/>
        <w:numPr>
          <w:ilvl w:val="0"/>
          <w:numId w:val="4"/>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p>
    <w:p w:rsidR="00000000" w:rsidDel="00000000" w:rsidP="00000000" w:rsidRDefault="00000000" w:rsidRPr="00000000" w14:paraId="00000063">
      <w:pPr>
        <w:widowControl w:val="0"/>
        <w:numPr>
          <w:ilvl w:val="0"/>
          <w:numId w:val="4"/>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CV виконавця (ів) з детальним описом релевантного досвіду за останні 3 роки; </w:t>
      </w:r>
    </w:p>
    <w:p w:rsidR="00000000" w:rsidDel="00000000" w:rsidP="00000000" w:rsidRDefault="00000000" w:rsidRPr="00000000" w14:paraId="00000064">
      <w:pPr>
        <w:widowControl w:val="0"/>
        <w:numPr>
          <w:ilvl w:val="0"/>
          <w:numId w:val="4"/>
        </w:numPr>
        <w:spacing w:after="20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Сертифікати тренерів, які підтверджують кваліфікацію тренерського складу;</w:t>
      </w:r>
    </w:p>
    <w:p w:rsidR="00000000" w:rsidDel="00000000" w:rsidP="00000000" w:rsidRDefault="00000000" w:rsidRPr="00000000" w14:paraId="00000065">
      <w:pPr>
        <w:widowControl w:val="0"/>
        <w:numPr>
          <w:ilvl w:val="0"/>
          <w:numId w:val="4"/>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Зразки розроблених матеріалів (презентації для оф-лайн тренінгів, програми тренінгів, роздаткові та методичні матеріали тощо). Подавати в форматі pdf, word, excel, Power Point чи інших форматах, які доступні для загального перегляду;</w:t>
      </w:r>
    </w:p>
    <w:p w:rsidR="00000000" w:rsidDel="00000000" w:rsidP="00000000" w:rsidRDefault="00000000" w:rsidRPr="00000000" w14:paraId="00000066">
      <w:pPr>
        <w:widowControl w:val="0"/>
        <w:numPr>
          <w:ilvl w:val="0"/>
          <w:numId w:val="4"/>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Програму тренінгу завдання в форматі pdf з підписом та печаткою, якщо є;</w:t>
      </w:r>
    </w:p>
    <w:p w:rsidR="00000000" w:rsidDel="00000000" w:rsidP="00000000" w:rsidRDefault="00000000" w:rsidRPr="00000000" w14:paraId="00000067">
      <w:pPr>
        <w:widowControl w:val="0"/>
        <w:numPr>
          <w:ilvl w:val="0"/>
          <w:numId w:val="4"/>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2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000000" w:rsidDel="00000000" w:rsidP="00000000" w:rsidRDefault="00000000" w:rsidRPr="00000000" w14:paraId="00000068">
      <w:pPr>
        <w:widowControl w:val="0"/>
        <w:numPr>
          <w:ilvl w:val="0"/>
          <w:numId w:val="4"/>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 </w:t>
      </w:r>
    </w:p>
    <w:p w:rsidR="00000000" w:rsidDel="00000000" w:rsidP="00000000" w:rsidRDefault="00000000" w:rsidRPr="00000000" w14:paraId="00000069">
      <w:pPr>
        <w:widowControl w:val="0"/>
        <w:numPr>
          <w:ilvl w:val="0"/>
          <w:numId w:val="4"/>
        </w:numPr>
        <w:spacing w:after="24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p>
    <w:p w:rsidR="00000000" w:rsidDel="00000000" w:rsidP="00000000" w:rsidRDefault="00000000" w:rsidRPr="00000000" w14:paraId="0000006A">
      <w:pPr>
        <w:widowControl w:val="0"/>
        <w:numPr>
          <w:ilvl w:val="0"/>
          <w:numId w:val="4"/>
        </w:numPr>
        <w:spacing w:after="24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Зразок сертифікату, який буде виданий учасникам тренінгу.</w:t>
      </w:r>
      <w:r w:rsidDel="00000000" w:rsidR="00000000" w:rsidRPr="00000000">
        <w:rPr>
          <w:rtl w:val="0"/>
        </w:rPr>
      </w:r>
    </w:p>
    <w:p w:rsidR="00000000" w:rsidDel="00000000" w:rsidP="00000000" w:rsidRDefault="00000000" w:rsidRPr="00000000" w14:paraId="0000006B">
      <w:pPr>
        <w:keepNext w:val="1"/>
        <w:keepLines w:val="1"/>
        <w:pBdr>
          <w:top w:space="0" w:sz="0" w:val="nil"/>
          <w:left w:space="0" w:sz="0" w:val="nil"/>
          <w:bottom w:space="0" w:sz="0" w:val="nil"/>
          <w:right w:space="0" w:sz="0" w:val="nil"/>
          <w:between w:space="0" w:sz="0" w:val="nil"/>
        </w:pBdr>
        <w:spacing w:after="200" w:before="18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5. </w:t>
      </w:r>
      <w:r w:rsidDel="00000000" w:rsidR="00000000" w:rsidRPr="00000000">
        <w:rPr>
          <w:rFonts w:ascii="Times New Roman" w:cs="Times New Roman" w:eastAsia="Times New Roman" w:hAnsi="Times New Roman"/>
          <w:b w:val="1"/>
          <w:bCs w:val="1"/>
          <w:color w:val="000000"/>
          <w:rtl w:val="0"/>
        </w:rPr>
        <w:t xml:space="preserve">Підведення підсумків конкурсу</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Оцінювання тендерних пропозицій буде складатися на 70% з оцінки технічних пропозицій та на 30% з оцінки цінових пропозицій. </w:t>
      </w:r>
      <w:r w:rsidDel="00000000" w:rsidR="00000000" w:rsidRPr="00000000">
        <w:rPr>
          <w:rtl w:val="0"/>
        </w:rPr>
      </w:r>
    </w:p>
    <w:tbl>
      <w:tblPr>
        <w:tblStyle w:val="Table2"/>
        <w:tblW w:w="10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2310"/>
        <w:gridCol w:w="5640"/>
        <w:gridCol w:w="1635"/>
        <w:tblGridChange w:id="0">
          <w:tblGrid>
            <w:gridCol w:w="480"/>
            <w:gridCol w:w="2310"/>
            <w:gridCol w:w="5640"/>
            <w:gridCol w:w="1635"/>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6D">
            <w:pPr>
              <w:spacing w:after="20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КПРИТЕРІЇВ</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71">
            <w:pPr>
              <w:spacing w:after="200" w:lineRule="auto"/>
              <w:jc w:val="both"/>
              <w:rPr>
                <w:rFonts w:ascii="Times New Roman" w:cs="Times New Roman" w:eastAsia="Times New Roman" w:hAnsi="Times New Roman"/>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72">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Критерії оцінки</w:t>
            </w:r>
          </w:p>
        </w:tc>
        <w:tc>
          <w:tcPr>
            <w:shd w:fill="dbe5f1" w:val="clear"/>
            <w:vAlign w:val="center"/>
          </w:tcPr>
          <w:p w:rsidR="00000000" w:rsidDel="00000000" w:rsidP="00000000" w:rsidRDefault="00000000" w:rsidRPr="00000000" w14:paraId="00000073">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74">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 за вимогою</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75">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6">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Запропонована програма тренінгу</w:t>
              <w:br w:type="textWrapping"/>
            </w:r>
          </w:p>
        </w:tc>
        <w:tc>
          <w:tcPr>
            <w:vAlign w:val="center"/>
          </w:tcPr>
          <w:p w:rsidR="00000000" w:rsidDel="00000000" w:rsidP="00000000" w:rsidRDefault="00000000" w:rsidRPr="00000000" w14:paraId="00000077">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усі обов’язкові теми та практичну частину понад 50%, а також враховує контекст можливих ризиків, пов’язаних із військовими діями рф проти цивільного населення - 30 балів:</w:t>
            </w:r>
          </w:p>
          <w:p w:rsidR="00000000" w:rsidDel="00000000" w:rsidP="00000000" w:rsidRDefault="00000000" w:rsidRPr="00000000" w14:paraId="00000078">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усі обов’язкові теми та практичну частину менше 50% або запропонована програма загальна без врахування контексту можливих ризиків - 20 балів:</w:t>
            </w:r>
          </w:p>
          <w:p w:rsidR="00000000" w:rsidDel="00000000" w:rsidP="00000000" w:rsidRDefault="00000000" w:rsidRPr="00000000" w14:paraId="00000079">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більшість обов’язкових тем, але є часткові прогалини, практична частина обмежена (близько 30–40%) та/або контекст ризиків врахований поверхнево - 10 балів: </w:t>
            </w:r>
          </w:p>
          <w:p w:rsidR="00000000" w:rsidDel="00000000" w:rsidP="00000000" w:rsidRDefault="00000000" w:rsidRPr="00000000" w14:paraId="0000007A">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окремі теми фрагментарно, відсутня цілісна структура, практична частина мінімальна (менше 30%), контекст ризиків майже не врахований - 5 балів:</w:t>
            </w:r>
          </w:p>
          <w:p w:rsidR="00000000" w:rsidDel="00000000" w:rsidP="00000000" w:rsidRDefault="00000000" w:rsidRPr="00000000" w14:paraId="0000007B">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не всі теми та/або практичну частину менше 30% - 0 балів:</w:t>
            </w:r>
          </w:p>
        </w:tc>
        <w:tc>
          <w:tcPr>
            <w:tcMar>
              <w:top w:w="0.0" w:type="dxa"/>
              <w:left w:w="45.0" w:type="dxa"/>
              <w:bottom w:w="0.0" w:type="dxa"/>
              <w:right w:w="45.0" w:type="dxa"/>
            </w:tcMar>
            <w:vAlign w:val="center"/>
          </w:tcPr>
          <w:p w:rsidR="00000000" w:rsidDel="00000000" w:rsidP="00000000" w:rsidRDefault="00000000" w:rsidRPr="00000000" w14:paraId="0000007C">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7D">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E">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Сертифікація та кваліфікація тренерського складу</w:t>
            </w:r>
          </w:p>
        </w:tc>
        <w:tc>
          <w:tcPr/>
          <w:p w:rsidR="00000000" w:rsidDel="00000000" w:rsidP="00000000" w:rsidRDefault="00000000" w:rsidRPr="00000000" w14:paraId="0000007F">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Наявність у тренера(ів) міжнародно або національно визнаних сертифікатів з надання домедичної допомоги (BLS, CLS, First Aid, TCCC, ERC або еквівалентні), HEAT тренінгів та досвід проведення тренінгів не менше 5 років — 15 балів;</w:t>
            </w:r>
          </w:p>
          <w:p w:rsidR="00000000" w:rsidDel="00000000" w:rsidP="00000000" w:rsidRDefault="00000000" w:rsidRPr="00000000" w14:paraId="00000080">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наявність сертифікатів з безпекових тренінгів HEAT та досвід проведення тренінгів 3–5 років — 10 балів;</w:t>
            </w:r>
          </w:p>
          <w:p w:rsidR="00000000" w:rsidDel="00000000" w:rsidP="00000000" w:rsidRDefault="00000000" w:rsidRPr="00000000" w14:paraId="00000081">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наявність базової підготовки або внутрішніх сертифікатів Виконавця — 5 балів;</w:t>
            </w:r>
          </w:p>
          <w:p w:rsidR="00000000" w:rsidDel="00000000" w:rsidP="00000000" w:rsidRDefault="00000000" w:rsidRPr="00000000" w14:paraId="00000082">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відсутність підтверджених сертифікатів — 0 балів.</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84">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w:t>
            </w:r>
          </w:p>
        </w:tc>
      </w:tr>
      <w:tr>
        <w:trPr>
          <w:cantSplit w:val="0"/>
          <w:trHeight w:val="2253.035888671875" w:hRule="atLeast"/>
          <w:tblHeader w:val="0"/>
        </w:trPr>
        <w:tc>
          <w:tcPr>
            <w:tcMar>
              <w:top w:w="0.0" w:type="dxa"/>
              <w:left w:w="45.0" w:type="dxa"/>
              <w:bottom w:w="0.0" w:type="dxa"/>
              <w:right w:w="45.0" w:type="dxa"/>
            </w:tcMar>
            <w:vAlign w:val="center"/>
          </w:tcPr>
          <w:p w:rsidR="00000000" w:rsidDel="00000000" w:rsidP="00000000" w:rsidRDefault="00000000" w:rsidRPr="00000000" w14:paraId="00000085">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86">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Видача сертифікатів учасникам</w:t>
            </w:r>
          </w:p>
          <w:p w:rsidR="00000000" w:rsidDel="00000000" w:rsidP="00000000" w:rsidRDefault="00000000" w:rsidRPr="00000000" w14:paraId="00000087">
            <w:pPr>
              <w:widowControl w:val="0"/>
              <w:spacing w:after="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widowControl w:val="0"/>
              <w:spacing w:after="200" w:lineRule="auto"/>
              <w:jc w:val="both"/>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89">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сертифікати з офіційним визнанням національних/міжнародних безпекових/гуманітарних організацій — 10 балів;</w:t>
            </w:r>
          </w:p>
          <w:p w:rsidR="00000000" w:rsidDel="00000000" w:rsidP="00000000" w:rsidRDefault="00000000" w:rsidRPr="00000000" w14:paraId="0000008A">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внутрішні сертифікати виконавця — 5 балів;</w:t>
            </w:r>
          </w:p>
          <w:p w:rsidR="00000000" w:rsidDel="00000000" w:rsidP="00000000" w:rsidRDefault="00000000" w:rsidRPr="00000000" w14:paraId="0000008B">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сертифікати не передбачені — 0 балів.</w:t>
            </w:r>
          </w:p>
        </w:tc>
        <w:tc>
          <w:tcPr>
            <w:tcMar>
              <w:top w:w="0.0" w:type="dxa"/>
              <w:left w:w="45.0" w:type="dxa"/>
              <w:bottom w:w="0.0" w:type="dxa"/>
              <w:right w:w="45.0" w:type="dxa"/>
            </w:tcMar>
            <w:vAlign w:val="center"/>
          </w:tcPr>
          <w:p w:rsidR="00000000" w:rsidDel="00000000" w:rsidP="00000000" w:rsidRDefault="00000000" w:rsidRPr="00000000" w14:paraId="0000008C">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8D">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8E">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Співбесіда.</w:t>
            </w:r>
          </w:p>
          <w:p w:rsidR="00000000" w:rsidDel="00000000" w:rsidP="00000000" w:rsidRDefault="00000000" w:rsidRPr="00000000" w14:paraId="0000008F">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взяв участь в інтерв'ю (співбесіді)</w:t>
            </w:r>
          </w:p>
        </w:tc>
        <w:tc>
          <w:tcPr>
            <w:vAlign w:val="center"/>
          </w:tcPr>
          <w:p w:rsidR="00000000" w:rsidDel="00000000" w:rsidP="00000000" w:rsidRDefault="00000000" w:rsidRPr="00000000" w14:paraId="00000090">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вчасно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тощо. Учасник володіє навичками публічного спілкування, мова без слів паразитів, образливих тверджень, вільне спілкування українською мовою тощо. Має значний досвід проведення оф лайн тренінгів — 15 балів:</w:t>
            </w:r>
          </w:p>
          <w:p w:rsidR="00000000" w:rsidDel="00000000" w:rsidP="00000000" w:rsidRDefault="00000000" w:rsidRPr="00000000" w14:paraId="00000091">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долучився до зустрічі, загалом ознайомлений із предметом тендерного оголошення, надає відповіді по суті, проте вони можуть бути недостатньо структурованими або не повністю розкривати поставлені питання. Має релевантний досвід роботи з ОГС та проведення тренінгів, однак досвід проведення офлайн-тренінгів є помірним або обмеженим. Навички публічного спілкування на задовільному рівні: можливі окремі мовні неточності, незначна кількість слів-паразитів, проте загалом комунікація коректна та професійна — 7 балів:</w:t>
            </w:r>
          </w:p>
          <w:p w:rsidR="00000000" w:rsidDel="00000000" w:rsidP="00000000" w:rsidRDefault="00000000" w:rsidRPr="00000000" w14:paraId="00000092">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тощо. Проте,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Немає/або має мало досвіду проведення оф-лайн тренінгів тощо — 5 балів:</w:t>
            </w:r>
          </w:p>
          <w:p w:rsidR="00000000" w:rsidDel="00000000" w:rsidP="00000000" w:rsidRDefault="00000000" w:rsidRPr="00000000" w14:paraId="00000093">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 долучився до зустрічі, або не володіє інформацією про предмет тендерного оголошення, або не може відповісти на питання по темі — 0 балів:</w:t>
            </w:r>
          </w:p>
        </w:tc>
        <w:tc>
          <w:tcPr>
            <w:tcMar>
              <w:top w:w="0.0" w:type="dxa"/>
              <w:left w:w="45.0" w:type="dxa"/>
              <w:bottom w:w="0.0" w:type="dxa"/>
              <w:right w:w="45.0" w:type="dxa"/>
            </w:tcMar>
            <w:vAlign w:val="center"/>
          </w:tcPr>
          <w:p w:rsidR="00000000" w:rsidDel="00000000" w:rsidP="00000000" w:rsidRDefault="00000000" w:rsidRPr="00000000" w14:paraId="00000094">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w:t>
            </w:r>
          </w:p>
        </w:tc>
      </w:tr>
    </w:tbl>
    <w:p w:rsidR="00000000" w:rsidDel="00000000" w:rsidP="00000000" w:rsidRDefault="00000000" w:rsidRPr="00000000" w14:paraId="00000095">
      <w:pPr>
        <w:spacing w:after="200" w:lineRule="auto"/>
        <w:jc w:val="both"/>
        <w:rPr>
          <w:rFonts w:ascii="Times New Roman" w:cs="Times New Roman" w:eastAsia="Times New Roman" w:hAnsi="Times New Roman"/>
        </w:rPr>
      </w:pPr>
      <w:r w:rsidDel="00000000" w:rsidR="00000000" w:rsidRPr="00000000">
        <w:rPr>
          <w:rtl w:val="0"/>
        </w:rPr>
      </w:r>
    </w:p>
    <w:sectPr>
      <w:headerReference r:id="rId10" w:type="default"/>
      <w:pgSz w:h="16838" w:w="11906" w:orient="portrait"/>
      <w:pgMar w:bottom="709" w:top="992.1259842519685"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s.berezynskyi@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SwissEmbassyKyiv?__cft__%5B0%5D=AZWvFCN3Uymq5I-qcyNsvLcheYQ4bdLr2quO7CrYjwjgfE8N5NS1HzLu7cDfLaAGYVB7Jgo0bMRBfP-YyTY1bmWKaURR8BpUhs4Orp1ve3TrtlwHrRpgBvHkfbfP_LG6gEENermFUNDQRU-eHliyQwpkLwtIl8xQhKvuFE3THx0BstjTh87pFDUhQJwPOg7OddQ&amp;__tn__=-%5DK-R" TargetMode="External"/><Relationship Id="rId8" Type="http://schemas.openxmlformats.org/officeDocument/2006/relationships/hyperlink" Target="https://www.facebook.com/SwissEmbassyKyiv?__cft__%5B0%5D=AZWvFCN3Uymq5I-qcyNsvLcheYQ4bdLr2quO7CrYjwjgfE8N5NS1HzLu7cDfLaAGYVB7Jgo0bMRBfP-YyTY1bmWKaURR8BpUhs4Orp1ve3TrtlwHrRpgBvHkfbfP_LG6gEENermFUNDQRU-eHliyQwpkLwtIl8xQhKvuFE3THx0BstjTh87pFDUhQJwPOg7OddQ&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0SOK+/z2AlQ9j5Xs/LYtqWXgvg==">CgMxLjAyDWguMXljOW9sNHd5bjQyDmgucGFiYnFzNWh3dHhrMg5oLnhwbnFlanV6ZHZyNzIOaC45b2hlNDlzdDBva2Q4AHIhMTlXX1BwdmQ4amMtQ1RZalRYSDFlVVhZWXFEZXg1OWo4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