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895B6" w14:textId="77777777" w:rsidR="00813F2D" w:rsidRDefault="00BB3CCA" w:rsidP="00277D1B">
      <w:pPr>
        <w:widowControl w:val="0"/>
        <w:spacing w:after="200"/>
        <w:rPr>
          <w:rFonts w:ascii="Times New Roman" w:eastAsia="Times New Roman" w:hAnsi="Times New Roman" w:cs="Times New Roman"/>
        </w:rPr>
      </w:pPr>
      <w:r>
        <w:rPr>
          <w:rFonts w:ascii="Times New Roman" w:eastAsia="Times New Roman" w:hAnsi="Times New Roman" w:cs="Times New Roman"/>
        </w:rPr>
        <w:t>11 листопада 2025</w:t>
      </w:r>
      <w:r>
        <w:rPr>
          <w:rFonts w:ascii="Times New Roman" w:eastAsia="Times New Roman" w:hAnsi="Times New Roman" w:cs="Times New Roman"/>
        </w:rPr>
        <w:br/>
      </w:r>
    </w:p>
    <w:p w14:paraId="739895B7" w14:textId="77777777" w:rsidR="00813F2D" w:rsidRDefault="00BB3CCA">
      <w:pPr>
        <w:widowControl w:val="0"/>
        <w:spacing w:after="20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Технічне завдання для закупівлі послуг з супроводу розробки </w:t>
      </w:r>
      <w:proofErr w:type="spellStart"/>
      <w:r>
        <w:rPr>
          <w:rFonts w:ascii="Times New Roman" w:eastAsia="Times New Roman" w:hAnsi="Times New Roman" w:cs="Times New Roman"/>
          <w:b/>
          <w:bCs/>
          <w:sz w:val="24"/>
          <w:szCs w:val="24"/>
          <w:highlight w:val="white"/>
        </w:rPr>
        <w:t>брендбуків</w:t>
      </w:r>
      <w:proofErr w:type="spellEnd"/>
      <w:r>
        <w:rPr>
          <w:rFonts w:ascii="Times New Roman" w:eastAsia="Times New Roman" w:hAnsi="Times New Roman" w:cs="Times New Roman"/>
          <w:b/>
          <w:bCs/>
          <w:sz w:val="24"/>
          <w:szCs w:val="24"/>
          <w:highlight w:val="white"/>
        </w:rPr>
        <w:t xml:space="preserve">  </w:t>
      </w:r>
    </w:p>
    <w:p w14:paraId="739895B8" w14:textId="77777777" w:rsidR="00813F2D" w:rsidRPr="008470C7" w:rsidRDefault="00813F2D">
      <w:pPr>
        <w:widowControl w:val="0"/>
        <w:spacing w:after="0"/>
        <w:ind w:firstLine="720"/>
        <w:jc w:val="center"/>
        <w:rPr>
          <w:rFonts w:ascii="Times New Roman" w:eastAsia="Times New Roman" w:hAnsi="Times New Roman" w:cs="Times New Roman"/>
          <w:b/>
          <w:bCs/>
          <w:lang w:val="ru-RU"/>
        </w:rPr>
      </w:pPr>
    </w:p>
    <w:p w14:paraId="739895B9" w14:textId="77777777" w:rsidR="00813F2D" w:rsidRDefault="00BB3CCA">
      <w:pPr>
        <w:widowControl w:val="0"/>
        <w:spacing w:after="200" w:line="24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Благодійна організація «БЛАГОДІЙНИЙ ФОНД «ПРАВО НА ЗАХИСТ» (Далі – Фонд) реалізовує </w:t>
      </w:r>
      <w:r>
        <w:rPr>
          <w:rFonts w:ascii="Times New Roman" w:eastAsia="Times New Roman" w:hAnsi="Times New Roman" w:cs="Times New Roman"/>
          <w:b/>
          <w:bCs/>
        </w:rPr>
        <w:t xml:space="preserve">менторську програму з організаційного розвитку для </w:t>
      </w:r>
      <w:proofErr w:type="spellStart"/>
      <w:r>
        <w:rPr>
          <w:rFonts w:ascii="Times New Roman" w:eastAsia="Times New Roman" w:hAnsi="Times New Roman" w:cs="Times New Roman"/>
          <w:b/>
          <w:bCs/>
        </w:rPr>
        <w:t>проветеранських</w:t>
      </w:r>
      <w:proofErr w:type="spellEnd"/>
      <w:r>
        <w:rPr>
          <w:rFonts w:ascii="Times New Roman" w:eastAsia="Times New Roman" w:hAnsi="Times New Roman" w:cs="Times New Roman"/>
          <w:b/>
          <w:bCs/>
        </w:rPr>
        <w:t xml:space="preserve"> організацій громадянського суспільства (далі - ОГС) у Дніпропетровській та Вінницькій областях</w:t>
      </w:r>
      <w:r>
        <w:rPr>
          <w:rFonts w:ascii="Times New Roman" w:eastAsia="Times New Roman" w:hAnsi="Times New Roman" w:cs="Times New Roman"/>
        </w:rPr>
        <w:t xml:space="preserve"> у рамках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«Інклюзивні мережі захисту в Україні» (ІМЗУ), який фінансується міжнародною некомерційною організацією “Швейцарська солідарність” (“</w:t>
      </w:r>
      <w:proofErr w:type="spellStart"/>
      <w:r>
        <w:rPr>
          <w:rFonts w:ascii="Times New Roman" w:eastAsia="Times New Roman" w:hAnsi="Times New Roman" w:cs="Times New Roman"/>
        </w:rPr>
        <w:t>Swiss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Solidarity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співфінансується</w:t>
      </w:r>
      <w:proofErr w:type="spellEnd"/>
      <w:r>
        <w:rPr>
          <w:rFonts w:ascii="Times New Roman" w:eastAsia="Times New Roman" w:hAnsi="Times New Roman" w:cs="Times New Roman"/>
        </w:rPr>
        <w:t xml:space="preserve"> міжнародною некомерційною організацією “СОЛІДАР СВІСС в Україні” (</w:t>
      </w:r>
      <w:proofErr w:type="spellStart"/>
      <w:r>
        <w:rPr>
          <w:rFonts w:ascii="Times New Roman" w:eastAsia="Times New Roman" w:hAnsi="Times New Roman" w:cs="Times New Roman"/>
        </w:rPr>
        <w:t>Solidar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Suisse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Ukraine</w:t>
      </w:r>
      <w:proofErr w:type="spellEnd"/>
      <w:r>
        <w:rPr>
          <w:rFonts w:ascii="Times New Roman" w:eastAsia="Times New Roman" w:hAnsi="Times New Roman" w:cs="Times New Roman"/>
        </w:rPr>
        <w:t>) та реалізується БФ “Право на захист”.</w:t>
      </w:r>
    </w:p>
    <w:p w14:paraId="739895BA" w14:textId="77777777" w:rsidR="00813F2D" w:rsidRDefault="00BB3CCA">
      <w:pPr>
        <w:widowControl w:val="0"/>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rPr>
        <w:t xml:space="preserve">       Програма має на меті посилити організаційну спроможність ОГС, які надають підтримку ветеранам та їхнім сім’ям у Вінницькій і Дніпропетровській областях через проведення навчань, консультування та </w:t>
      </w:r>
      <w:proofErr w:type="spellStart"/>
      <w:r>
        <w:rPr>
          <w:rFonts w:ascii="Times New Roman" w:eastAsia="Times New Roman" w:hAnsi="Times New Roman" w:cs="Times New Roman"/>
        </w:rPr>
        <w:t>мережування</w:t>
      </w:r>
      <w:proofErr w:type="spellEnd"/>
      <w:r>
        <w:rPr>
          <w:rFonts w:ascii="Times New Roman" w:eastAsia="Times New Roman" w:hAnsi="Times New Roman" w:cs="Times New Roman"/>
        </w:rPr>
        <w:t xml:space="preserve"> задля сталої та ефективної роботи.</w:t>
      </w:r>
    </w:p>
    <w:p w14:paraId="739895BB" w14:textId="77777777" w:rsidR="00813F2D" w:rsidRDefault="00BB3CCA">
      <w:pPr>
        <w:widowControl w:val="0"/>
        <w:spacing w:after="200"/>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Послуга, яка закуповується: </w:t>
      </w:r>
      <w:r>
        <w:rPr>
          <w:rFonts w:ascii="Times New Roman" w:eastAsia="Times New Roman" w:hAnsi="Times New Roman" w:cs="Times New Roman"/>
          <w:highlight w:val="white"/>
        </w:rPr>
        <w:t xml:space="preserve">послуга </w:t>
      </w:r>
      <w:r>
        <w:rPr>
          <w:rFonts w:ascii="Times New Roman" w:eastAsia="Times New Roman" w:hAnsi="Times New Roman" w:cs="Times New Roman"/>
          <w:sz w:val="24"/>
          <w:szCs w:val="24"/>
          <w:highlight w:val="white"/>
        </w:rPr>
        <w:t>з супроводу</w:t>
      </w:r>
      <w:r>
        <w:rPr>
          <w:rFonts w:ascii="Times New Roman" w:eastAsia="Times New Roman" w:hAnsi="Times New Roman" w:cs="Times New Roman"/>
          <w:b/>
          <w:bCs/>
          <w:sz w:val="24"/>
          <w:szCs w:val="24"/>
          <w:highlight w:val="white"/>
        </w:rPr>
        <w:t xml:space="preserve"> </w:t>
      </w:r>
      <w:r>
        <w:rPr>
          <w:rFonts w:ascii="Times New Roman" w:eastAsia="Times New Roman" w:hAnsi="Times New Roman" w:cs="Times New Roman"/>
          <w:highlight w:val="white"/>
        </w:rPr>
        <w:t xml:space="preserve">розробки трьох </w:t>
      </w:r>
      <w:proofErr w:type="spellStart"/>
      <w:r>
        <w:rPr>
          <w:rFonts w:ascii="Times New Roman" w:eastAsia="Times New Roman" w:hAnsi="Times New Roman" w:cs="Times New Roman"/>
          <w:highlight w:val="white"/>
        </w:rPr>
        <w:t>брендбуків</w:t>
      </w:r>
      <w:proofErr w:type="spellEnd"/>
      <w:r>
        <w:rPr>
          <w:rFonts w:ascii="Times New Roman" w:eastAsia="Times New Roman" w:hAnsi="Times New Roman" w:cs="Times New Roman"/>
          <w:highlight w:val="white"/>
        </w:rPr>
        <w:t xml:space="preserve"> для трьох ОГС.</w:t>
      </w:r>
    </w:p>
    <w:p w14:paraId="739895BC" w14:textId="77777777" w:rsidR="00813F2D" w:rsidRDefault="00BB3CCA">
      <w:pPr>
        <w:spacing w:after="200" w:line="240" w:lineRule="auto"/>
        <w:jc w:val="both"/>
        <w:rPr>
          <w:rFonts w:ascii="Times New Roman" w:eastAsia="Times New Roman" w:hAnsi="Times New Roman" w:cs="Times New Roman"/>
        </w:rPr>
      </w:pPr>
      <w:r>
        <w:rPr>
          <w:rFonts w:ascii="Times New Roman" w:eastAsia="Times New Roman" w:hAnsi="Times New Roman" w:cs="Times New Roman"/>
          <w:b/>
          <w:bCs/>
        </w:rPr>
        <w:t>Формат надання послуг</w:t>
      </w:r>
      <w:r>
        <w:rPr>
          <w:rFonts w:ascii="Times New Roman" w:eastAsia="Times New Roman" w:hAnsi="Times New Roman" w:cs="Times New Roman"/>
        </w:rPr>
        <w:t xml:space="preserve">: онлайн. </w:t>
      </w:r>
    </w:p>
    <w:p w14:paraId="739895BD" w14:textId="77777777" w:rsidR="00813F2D" w:rsidRDefault="00BB3CCA">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rPr>
        <w:t>Період надання послуг:</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 xml:space="preserve"> листопад 2025 р.</w:t>
      </w:r>
    </w:p>
    <w:p w14:paraId="739895BE" w14:textId="77777777" w:rsidR="00813F2D" w:rsidRDefault="00BB3CCA">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Географія учасників проекту: </w:t>
      </w:r>
      <w:r>
        <w:rPr>
          <w:rFonts w:ascii="Times New Roman" w:eastAsia="Times New Roman" w:hAnsi="Times New Roman" w:cs="Times New Roman"/>
          <w:highlight w:val="white"/>
        </w:rPr>
        <w:t>Вінницька та Дніпропетровська області.</w:t>
      </w:r>
    </w:p>
    <w:p w14:paraId="739895BF" w14:textId="77777777" w:rsidR="00813F2D" w:rsidRDefault="00BB3CCA">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b/>
          <w:bCs/>
          <w:highlight w:val="white"/>
        </w:rPr>
        <w:t>Кількість надавачів послуг:</w:t>
      </w:r>
      <w:r>
        <w:rPr>
          <w:rFonts w:ascii="Times New Roman" w:eastAsia="Times New Roman" w:hAnsi="Times New Roman" w:cs="Times New Roman"/>
          <w:highlight w:val="white"/>
        </w:rPr>
        <w:t xml:space="preserve"> буде відібрано одного переможця</w:t>
      </w:r>
    </w:p>
    <w:p w14:paraId="739895C0" w14:textId="77777777" w:rsidR="00813F2D" w:rsidRDefault="00BB3CCA">
      <w:pPr>
        <w:widowControl w:val="0"/>
        <w:spacing w:after="60"/>
        <w:jc w:val="both"/>
        <w:rPr>
          <w:rFonts w:ascii="Times New Roman" w:eastAsia="Times New Roman" w:hAnsi="Times New Roman" w:cs="Times New Roman"/>
          <w:highlight w:val="yellow"/>
        </w:rPr>
      </w:pPr>
      <w:r>
        <w:rPr>
          <w:rFonts w:ascii="Times New Roman" w:eastAsia="Times New Roman" w:hAnsi="Times New Roman" w:cs="Times New Roman"/>
          <w:b/>
          <w:bCs/>
          <w:highlight w:val="white"/>
        </w:rPr>
        <w:t>Загальна тривалість надання послуг:</w:t>
      </w:r>
      <w:r>
        <w:rPr>
          <w:rFonts w:ascii="Times New Roman" w:eastAsia="Times New Roman" w:hAnsi="Times New Roman" w:cs="Times New Roman"/>
          <w:highlight w:val="white"/>
        </w:rPr>
        <w:t xml:space="preserve"> послуга супроводу з розробки </w:t>
      </w:r>
      <w:proofErr w:type="spellStart"/>
      <w:r>
        <w:rPr>
          <w:rFonts w:ascii="Times New Roman" w:eastAsia="Times New Roman" w:hAnsi="Times New Roman" w:cs="Times New Roman"/>
          <w:highlight w:val="white"/>
        </w:rPr>
        <w:t>брендбуків</w:t>
      </w:r>
      <w:proofErr w:type="spellEnd"/>
      <w:r>
        <w:rPr>
          <w:rFonts w:ascii="Times New Roman" w:eastAsia="Times New Roman" w:hAnsi="Times New Roman" w:cs="Times New Roman"/>
          <w:highlight w:val="white"/>
        </w:rPr>
        <w:t xml:space="preserve"> має включати час на підготовку, виконання та редагування готового продукту відповідно до коментарів замовника. </w:t>
      </w:r>
      <w:proofErr w:type="spellStart"/>
      <w:r>
        <w:rPr>
          <w:rFonts w:ascii="Times New Roman" w:eastAsia="Times New Roman" w:hAnsi="Times New Roman" w:cs="Times New Roman"/>
          <w:highlight w:val="white"/>
        </w:rPr>
        <w:t>Брендбук</w:t>
      </w:r>
      <w:proofErr w:type="spellEnd"/>
      <w:r>
        <w:rPr>
          <w:rFonts w:ascii="Times New Roman" w:eastAsia="Times New Roman" w:hAnsi="Times New Roman" w:cs="Times New Roman"/>
          <w:highlight w:val="white"/>
        </w:rPr>
        <w:t xml:space="preserve"> має містити опис та </w:t>
      </w:r>
      <w:proofErr w:type="spellStart"/>
      <w:r>
        <w:rPr>
          <w:rFonts w:ascii="Times New Roman" w:eastAsia="Times New Roman" w:hAnsi="Times New Roman" w:cs="Times New Roman"/>
          <w:highlight w:val="white"/>
        </w:rPr>
        <w:t>візуаліацію</w:t>
      </w:r>
      <w:bookmarkStart w:id="0" w:name="_GoBack"/>
      <w:bookmarkEnd w:id="0"/>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color w:val="444746"/>
          <w:highlight w:val="white"/>
        </w:rPr>
        <w:t xml:space="preserve">фірмового стилю та візуальної </w:t>
      </w:r>
      <w:proofErr w:type="spellStart"/>
      <w:r>
        <w:rPr>
          <w:rFonts w:ascii="Times New Roman" w:eastAsia="Times New Roman" w:hAnsi="Times New Roman" w:cs="Times New Roman"/>
          <w:color w:val="444746"/>
          <w:highlight w:val="white"/>
        </w:rPr>
        <w:t>айдентики</w:t>
      </w:r>
      <w:proofErr w:type="spellEnd"/>
      <w:r>
        <w:rPr>
          <w:rFonts w:ascii="Times New Roman" w:eastAsia="Times New Roman" w:hAnsi="Times New Roman" w:cs="Times New Roman"/>
          <w:color w:val="444746"/>
          <w:highlight w:val="white"/>
        </w:rPr>
        <w:t xml:space="preserve"> організації</w:t>
      </w:r>
      <w:r>
        <w:rPr>
          <w:rFonts w:ascii="Times New Roman" w:eastAsia="Times New Roman" w:hAnsi="Times New Roman" w:cs="Times New Roman"/>
          <w:highlight w:val="white"/>
        </w:rPr>
        <w:t>.</w:t>
      </w:r>
    </w:p>
    <w:p w14:paraId="739895C1" w14:textId="77777777" w:rsidR="00813F2D" w:rsidRDefault="00813F2D">
      <w:pPr>
        <w:widowControl w:val="0"/>
        <w:spacing w:after="60"/>
        <w:jc w:val="both"/>
        <w:rPr>
          <w:rFonts w:ascii="Times New Roman" w:eastAsia="Times New Roman" w:hAnsi="Times New Roman" w:cs="Times New Roman"/>
        </w:rPr>
      </w:pPr>
    </w:p>
    <w:p w14:paraId="739895C2" w14:textId="77777777" w:rsidR="00813F2D" w:rsidRDefault="00BB3CCA">
      <w:pPr>
        <w:widowControl w:val="0"/>
        <w:numPr>
          <w:ilvl w:val="0"/>
          <w:numId w:val="1"/>
        </w:numPr>
        <w:spacing w:after="200"/>
        <w:jc w:val="both"/>
        <w:rPr>
          <w:rFonts w:ascii="Times New Roman" w:eastAsia="Times New Roman" w:hAnsi="Times New Roman" w:cs="Times New Roman"/>
          <w:b/>
          <w:bCs/>
        </w:rPr>
      </w:pPr>
      <w:bookmarkStart w:id="1" w:name="_heading=h.3znysh7" w:colFirst="0" w:colLast="0"/>
      <w:bookmarkEnd w:id="1"/>
      <w:r>
        <w:rPr>
          <w:rFonts w:ascii="Times New Roman" w:eastAsia="Times New Roman" w:hAnsi="Times New Roman" w:cs="Times New Roman"/>
          <w:b/>
          <w:bCs/>
        </w:rPr>
        <w:t>Технічне завдання в рамках надання послуг:</w:t>
      </w:r>
    </w:p>
    <w:tbl>
      <w:tblPr>
        <w:tblStyle w:val="aff9"/>
        <w:tblW w:w="16532" w:type="dxa"/>
        <w:tblInd w:w="-6104" w:type="dxa"/>
        <w:tblBorders>
          <w:top w:val="nil"/>
          <w:left w:val="nil"/>
          <w:bottom w:val="nil"/>
          <w:right w:val="nil"/>
          <w:insideH w:val="nil"/>
          <w:insideV w:val="nil"/>
        </w:tblBorders>
        <w:tblLayout w:type="fixed"/>
        <w:tblLook w:val="0600" w:firstRow="0" w:lastRow="0" w:firstColumn="0" w:lastColumn="0" w:noHBand="1" w:noVBand="1"/>
      </w:tblPr>
      <w:tblGrid>
        <w:gridCol w:w="5812"/>
        <w:gridCol w:w="2269"/>
        <w:gridCol w:w="3876"/>
        <w:gridCol w:w="2430"/>
        <w:gridCol w:w="2145"/>
      </w:tblGrid>
      <w:tr w:rsidR="00813F2D" w14:paraId="739895C8" w14:textId="77777777" w:rsidTr="00493F43">
        <w:trPr>
          <w:trHeight w:val="1020"/>
        </w:trPr>
        <w:tc>
          <w:tcPr>
            <w:tcW w:w="581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9895C3" w14:textId="77777777" w:rsidR="00813F2D" w:rsidRDefault="00BB3CCA">
            <w:pPr>
              <w:widowControl w:val="0"/>
              <w:spacing w:before="240" w:after="0"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 </w:t>
            </w:r>
          </w:p>
        </w:tc>
        <w:tc>
          <w:tcPr>
            <w:tcW w:w="226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39895C4" w14:textId="77777777" w:rsidR="00813F2D" w:rsidRDefault="00BB3CCA">
            <w:pPr>
              <w:widowControl w:val="0"/>
              <w:spacing w:before="240" w:after="0"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Завдання</w:t>
            </w:r>
          </w:p>
        </w:tc>
        <w:tc>
          <w:tcPr>
            <w:tcW w:w="387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39895C5" w14:textId="77777777" w:rsidR="00813F2D" w:rsidRDefault="00BB3CCA">
            <w:pPr>
              <w:widowControl w:val="0"/>
              <w:spacing w:before="240" w:after="0"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Технічні характеристики кінцевого продукту</w:t>
            </w:r>
          </w:p>
        </w:tc>
        <w:tc>
          <w:tcPr>
            <w:tcW w:w="243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39895C6" w14:textId="77777777" w:rsidR="00813F2D" w:rsidRDefault="00BB3CCA">
            <w:pPr>
              <w:widowControl w:val="0"/>
              <w:spacing w:before="240" w:after="0"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Результат</w:t>
            </w:r>
          </w:p>
        </w:tc>
        <w:tc>
          <w:tcPr>
            <w:tcW w:w="214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39895C7" w14:textId="77777777" w:rsidR="00813F2D" w:rsidRDefault="00BB3CCA">
            <w:pPr>
              <w:widowControl w:val="0"/>
              <w:spacing w:before="240" w:after="0" w:line="276" w:lineRule="auto"/>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Період надання послуг</w:t>
            </w:r>
          </w:p>
        </w:tc>
      </w:tr>
      <w:tr w:rsidR="00813F2D" w14:paraId="739895CB" w14:textId="77777777" w:rsidTr="00493F43">
        <w:trPr>
          <w:trHeight w:val="420"/>
        </w:trPr>
        <w:tc>
          <w:tcPr>
            <w:tcW w:w="5812" w:type="dxa"/>
            <w:tcBorders>
              <w:top w:val="nil"/>
              <w:left w:val="single" w:sz="6" w:space="0" w:color="000000"/>
              <w:bottom w:val="single" w:sz="6" w:space="0" w:color="000000"/>
              <w:right w:val="single" w:sz="6" w:space="0" w:color="000000"/>
            </w:tcBorders>
            <w:tcMar>
              <w:top w:w="40" w:type="dxa"/>
              <w:left w:w="40" w:type="dxa"/>
              <w:bottom w:w="40" w:type="dxa"/>
              <w:right w:w="40" w:type="dxa"/>
            </w:tcMar>
            <w:vAlign w:val="bottom"/>
          </w:tcPr>
          <w:p w14:paraId="739895C9" w14:textId="77777777" w:rsidR="00813F2D" w:rsidRDefault="00BB3CCA">
            <w:pPr>
              <w:widowControl w:val="0"/>
              <w:spacing w:before="240"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1</w:t>
            </w:r>
          </w:p>
        </w:tc>
        <w:tc>
          <w:tcPr>
            <w:tcW w:w="10720" w:type="dxa"/>
            <w:gridSpan w:val="4"/>
            <w:tcBorders>
              <w:top w:val="nil"/>
              <w:left w:val="nil"/>
              <w:bottom w:val="single" w:sz="6" w:space="0" w:color="000000"/>
              <w:right w:val="single" w:sz="6" w:space="0" w:color="000000"/>
            </w:tcBorders>
            <w:tcMar>
              <w:top w:w="40" w:type="dxa"/>
              <w:left w:w="40" w:type="dxa"/>
              <w:bottom w:w="40" w:type="dxa"/>
              <w:right w:w="40" w:type="dxa"/>
            </w:tcMar>
            <w:vAlign w:val="bottom"/>
          </w:tcPr>
          <w:p w14:paraId="739895CA"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b/>
                <w:bCs/>
                <w:highlight w:val="white"/>
              </w:rPr>
              <w:t xml:space="preserve">Надання послуг з розробки </w:t>
            </w:r>
            <w:proofErr w:type="spellStart"/>
            <w:r>
              <w:rPr>
                <w:rFonts w:ascii="Times New Roman" w:eastAsia="Times New Roman" w:hAnsi="Times New Roman" w:cs="Times New Roman"/>
                <w:b/>
                <w:bCs/>
                <w:highlight w:val="white"/>
              </w:rPr>
              <w:t>брендбуку</w:t>
            </w:r>
            <w:proofErr w:type="spellEnd"/>
            <w:r>
              <w:rPr>
                <w:rFonts w:ascii="Times New Roman" w:eastAsia="Times New Roman" w:hAnsi="Times New Roman" w:cs="Times New Roman"/>
                <w:b/>
                <w:bCs/>
                <w:highlight w:val="white"/>
              </w:rPr>
              <w:t xml:space="preserve"> </w:t>
            </w:r>
          </w:p>
        </w:tc>
      </w:tr>
      <w:tr w:rsidR="00813F2D" w14:paraId="739895D5" w14:textId="77777777" w:rsidTr="00493F43">
        <w:trPr>
          <w:trHeight w:val="1201"/>
        </w:trPr>
        <w:tc>
          <w:tcPr>
            <w:tcW w:w="58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9895CC" w14:textId="77777777" w:rsidR="00813F2D" w:rsidRDefault="00BB3CCA">
            <w:pPr>
              <w:widowControl w:val="0"/>
              <w:spacing w:before="240"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2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9895CD"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Розробити </w:t>
            </w:r>
            <w:proofErr w:type="spellStart"/>
            <w:r>
              <w:rPr>
                <w:rFonts w:ascii="Times New Roman" w:eastAsia="Times New Roman" w:hAnsi="Times New Roman" w:cs="Times New Roman"/>
                <w:highlight w:val="white"/>
              </w:rPr>
              <w:t>брендбук</w:t>
            </w:r>
            <w:proofErr w:type="spellEnd"/>
            <w:r>
              <w:rPr>
                <w:rFonts w:ascii="Times New Roman" w:eastAsia="Times New Roman" w:hAnsi="Times New Roman" w:cs="Times New Roman"/>
                <w:highlight w:val="white"/>
              </w:rPr>
              <w:t xml:space="preserve"> для 3 ОГС</w:t>
            </w:r>
          </w:p>
          <w:p w14:paraId="739895CE" w14:textId="77777777" w:rsidR="00813F2D" w:rsidRDefault="00813F2D">
            <w:pPr>
              <w:widowControl w:val="0"/>
              <w:spacing w:after="0" w:line="240" w:lineRule="auto"/>
              <w:rPr>
                <w:rFonts w:ascii="Times New Roman" w:eastAsia="Times New Roman" w:hAnsi="Times New Roman" w:cs="Times New Roman"/>
                <w:highlight w:val="white"/>
              </w:rPr>
            </w:pPr>
          </w:p>
        </w:tc>
        <w:tc>
          <w:tcPr>
            <w:tcW w:w="38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9895CF"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Проведені індивідуальні онлайн зустрічі  із представниками організації громадянського суспільства (ОГС) з питань розробки концепції </w:t>
            </w:r>
            <w:proofErr w:type="spellStart"/>
            <w:r>
              <w:rPr>
                <w:rFonts w:ascii="Times New Roman" w:eastAsia="Times New Roman" w:hAnsi="Times New Roman" w:cs="Times New Roman"/>
                <w:highlight w:val="white"/>
              </w:rPr>
              <w:t>брендбуку</w:t>
            </w:r>
            <w:proofErr w:type="spellEnd"/>
            <w:r>
              <w:rPr>
                <w:rFonts w:ascii="Times New Roman" w:eastAsia="Times New Roman" w:hAnsi="Times New Roman" w:cs="Times New Roman"/>
                <w:highlight w:val="white"/>
              </w:rPr>
              <w:t xml:space="preserve">. Підготовлено та передано фінальний </w:t>
            </w:r>
            <w:proofErr w:type="spellStart"/>
            <w:r>
              <w:rPr>
                <w:rFonts w:ascii="Times New Roman" w:eastAsia="Times New Roman" w:hAnsi="Times New Roman" w:cs="Times New Roman"/>
                <w:highlight w:val="white"/>
              </w:rPr>
              <w:t>брендбук</w:t>
            </w:r>
            <w:proofErr w:type="spellEnd"/>
            <w:r>
              <w:rPr>
                <w:rFonts w:ascii="Times New Roman" w:eastAsia="Times New Roman" w:hAnsi="Times New Roman" w:cs="Times New Roman"/>
                <w:highlight w:val="white"/>
              </w:rPr>
              <w:t xml:space="preserve"> у погодженому форматі -</w:t>
            </w:r>
          </w:p>
          <w:p w14:paraId="739895D0"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Документ містить:  </w:t>
            </w:r>
            <w:proofErr w:type="spellStart"/>
            <w:r>
              <w:rPr>
                <w:rFonts w:ascii="Times New Roman" w:eastAsia="Times New Roman" w:hAnsi="Times New Roman" w:cs="Times New Roman"/>
                <w:highlight w:val="white"/>
              </w:rPr>
              <w:t>гайдлайн</w:t>
            </w:r>
            <w:proofErr w:type="spellEnd"/>
            <w:r>
              <w:rPr>
                <w:rFonts w:ascii="Times New Roman" w:eastAsia="Times New Roman" w:hAnsi="Times New Roman" w:cs="Times New Roman"/>
                <w:highlight w:val="white"/>
              </w:rPr>
              <w:t xml:space="preserve"> , суть бренду, цільову аудиторію, настрій, стиль фотографій, </w:t>
            </w:r>
            <w:proofErr w:type="spellStart"/>
            <w:r>
              <w:rPr>
                <w:rFonts w:ascii="Times New Roman" w:eastAsia="Times New Roman" w:hAnsi="Times New Roman" w:cs="Times New Roman"/>
                <w:highlight w:val="white"/>
              </w:rPr>
              <w:t>патерни</w:t>
            </w:r>
            <w:proofErr w:type="spellEnd"/>
            <w:r>
              <w:rPr>
                <w:rFonts w:ascii="Times New Roman" w:eastAsia="Times New Roman" w:hAnsi="Times New Roman" w:cs="Times New Roman"/>
                <w:highlight w:val="white"/>
              </w:rPr>
              <w:t xml:space="preserve">, шаблони для соцмереж і презентацій, іконки, макети друкованої продукції, </w:t>
            </w:r>
            <w:proofErr w:type="spellStart"/>
            <w:r>
              <w:rPr>
                <w:rFonts w:ascii="Times New Roman" w:eastAsia="Times New Roman" w:hAnsi="Times New Roman" w:cs="Times New Roman"/>
                <w:highlight w:val="white"/>
              </w:rPr>
              <w:t>мудборд</w:t>
            </w:r>
            <w:proofErr w:type="spellEnd"/>
            <w:r>
              <w:rPr>
                <w:rFonts w:ascii="Times New Roman" w:eastAsia="Times New Roman" w:hAnsi="Times New Roman" w:cs="Times New Roman"/>
                <w:highlight w:val="white"/>
              </w:rPr>
              <w:t xml:space="preserve"> тощо. Обсяг — орієнтовно до 50 </w:t>
            </w:r>
          </w:p>
          <w:p w14:paraId="739895D1"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Матеріали розроблені індивідуально для кожної ОГС, без використання інструментів штучного інтелекту. </w:t>
            </w:r>
          </w:p>
        </w:tc>
        <w:tc>
          <w:tcPr>
            <w:tcW w:w="24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14:paraId="739895D2" w14:textId="77777777" w:rsidR="00813F2D" w:rsidRDefault="00BB3CCA">
            <w:pPr>
              <w:widowControl w:val="0"/>
              <w:spacing w:before="240" w:after="24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Згідно з графіком може бути проведено до 5 індивідуальних зустрічей з кожною ОГС (сукупно до 15), кількість яких визначається за погодженням із командою Фонду та потребою постачальника послуг та ОГС Готовий документ погоджено із замовником - Фондом та організацією, яка отримувала консультації.</w:t>
            </w:r>
          </w:p>
          <w:p w14:paraId="739895D3" w14:textId="77777777" w:rsidR="00813F2D" w:rsidRDefault="00813F2D">
            <w:pPr>
              <w:widowControl w:val="0"/>
              <w:spacing w:after="0" w:line="240" w:lineRule="auto"/>
              <w:rPr>
                <w:rFonts w:ascii="Times New Roman" w:eastAsia="Times New Roman" w:hAnsi="Times New Roman" w:cs="Times New Roman"/>
                <w:highlight w:val="white"/>
              </w:rPr>
            </w:pPr>
          </w:p>
        </w:tc>
        <w:tc>
          <w:tcPr>
            <w:tcW w:w="21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9895D4" w14:textId="77777777" w:rsidR="00813F2D" w:rsidRDefault="00BB3CCA">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листопад 2025 р</w:t>
            </w:r>
          </w:p>
        </w:tc>
      </w:tr>
      <w:tr w:rsidR="00813F2D" w14:paraId="739895DC" w14:textId="77777777" w:rsidTr="00493F43">
        <w:trPr>
          <w:trHeight w:val="1515"/>
        </w:trPr>
        <w:tc>
          <w:tcPr>
            <w:tcW w:w="5812" w:type="dxa"/>
            <w:tcBorders>
              <w:top w:val="nil"/>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39895D6" w14:textId="77777777" w:rsidR="00813F2D" w:rsidRDefault="00BB3CCA">
            <w:pPr>
              <w:widowControl w:val="0"/>
              <w:spacing w:before="240" w:after="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p>
        </w:tc>
        <w:tc>
          <w:tcPr>
            <w:tcW w:w="2269"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9895D7"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Звіт про надані послуги з супроводу та розробки </w:t>
            </w:r>
            <w:proofErr w:type="spellStart"/>
            <w:r>
              <w:rPr>
                <w:rFonts w:ascii="Times New Roman" w:eastAsia="Times New Roman" w:hAnsi="Times New Roman" w:cs="Times New Roman"/>
                <w:highlight w:val="white"/>
              </w:rPr>
              <w:t>брендбуку</w:t>
            </w:r>
            <w:proofErr w:type="spellEnd"/>
          </w:p>
        </w:tc>
        <w:tc>
          <w:tcPr>
            <w:tcW w:w="3876" w:type="dxa"/>
            <w:tcBorders>
              <w:top w:val="nil"/>
              <w:left w:val="nil"/>
              <w:bottom w:val="single" w:sz="6" w:space="0" w:color="000000"/>
              <w:right w:val="single" w:sz="6" w:space="0" w:color="000000"/>
            </w:tcBorders>
            <w:shd w:val="clear" w:color="auto" w:fill="auto"/>
            <w:tcMar>
              <w:top w:w="40" w:type="dxa"/>
              <w:left w:w="40" w:type="dxa"/>
              <w:bottom w:w="40" w:type="dxa"/>
              <w:right w:w="40" w:type="dxa"/>
            </w:tcMar>
            <w:vAlign w:val="bottom"/>
          </w:tcPr>
          <w:p w14:paraId="739895D8"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Підготовлено звіт про проведену роботу та виконані етапи розробки </w:t>
            </w:r>
            <w:proofErr w:type="spellStart"/>
            <w:r>
              <w:rPr>
                <w:rFonts w:ascii="Times New Roman" w:eastAsia="Times New Roman" w:hAnsi="Times New Roman" w:cs="Times New Roman"/>
                <w:highlight w:val="white"/>
              </w:rPr>
              <w:t>брендбуку</w:t>
            </w:r>
            <w:proofErr w:type="spellEnd"/>
            <w:r>
              <w:rPr>
                <w:rFonts w:ascii="Times New Roman" w:eastAsia="Times New Roman" w:hAnsi="Times New Roman" w:cs="Times New Roman"/>
                <w:highlight w:val="white"/>
              </w:rPr>
              <w:t xml:space="preserve"> згідно з шаблоном, наданим Фондом.</w:t>
            </w:r>
          </w:p>
        </w:tc>
        <w:tc>
          <w:tcPr>
            <w:tcW w:w="243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vAlign w:val="bottom"/>
          </w:tcPr>
          <w:p w14:paraId="739895D9"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w:t>
            </w:r>
          </w:p>
          <w:p w14:paraId="739895DA" w14:textId="77777777" w:rsidR="00813F2D" w:rsidRDefault="00BB3CCA">
            <w:pPr>
              <w:widowControl w:val="0"/>
              <w:spacing w:after="0"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До звіту додається фінальний </w:t>
            </w:r>
            <w:proofErr w:type="spellStart"/>
            <w:r>
              <w:rPr>
                <w:rFonts w:ascii="Times New Roman" w:eastAsia="Times New Roman" w:hAnsi="Times New Roman" w:cs="Times New Roman"/>
                <w:highlight w:val="white"/>
              </w:rPr>
              <w:t>брендбук</w:t>
            </w:r>
            <w:proofErr w:type="spellEnd"/>
            <w:r>
              <w:rPr>
                <w:rFonts w:ascii="Times New Roman" w:eastAsia="Times New Roman" w:hAnsi="Times New Roman" w:cs="Times New Roman"/>
                <w:highlight w:val="white"/>
              </w:rPr>
              <w:t>, погоджений замовником.</w:t>
            </w:r>
          </w:p>
        </w:tc>
        <w:tc>
          <w:tcPr>
            <w:tcW w:w="214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39895DB" w14:textId="77777777" w:rsidR="00813F2D" w:rsidRDefault="00BB3CCA">
            <w:pPr>
              <w:spacing w:after="200" w:line="240"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листопад 2025 р</w:t>
            </w:r>
          </w:p>
        </w:tc>
      </w:tr>
    </w:tbl>
    <w:p w14:paraId="739895DD" w14:textId="77777777" w:rsidR="00813F2D" w:rsidRDefault="00BB3CCA">
      <w:pPr>
        <w:widowControl w:val="0"/>
        <w:numPr>
          <w:ilvl w:val="0"/>
          <w:numId w:val="1"/>
        </w:numPr>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 xml:space="preserve">Звітність </w:t>
      </w:r>
    </w:p>
    <w:p w14:paraId="739895DE" w14:textId="77777777" w:rsidR="00813F2D" w:rsidRDefault="00BB3CCA">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Виконавець подає звітність щодо виконання Технічного завдання,  згідно з технічними характеристиками та наданим замовником шаблоном.</w:t>
      </w:r>
    </w:p>
    <w:p w14:paraId="739895DF" w14:textId="77777777" w:rsidR="00813F2D" w:rsidRDefault="00BB3CCA">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Всі послуги та продукти мають бути надані українською мовою та надіслані на пошту </w:t>
      </w:r>
      <w:r>
        <w:rPr>
          <w:rFonts w:ascii="Times New Roman" w:eastAsia="Times New Roman" w:hAnsi="Times New Roman" w:cs="Times New Roman"/>
          <w:color w:val="0070C0"/>
          <w:highlight w:val="white"/>
          <w:u w:val="single"/>
        </w:rPr>
        <w:t>e.stavinova</w:t>
      </w:r>
      <w:hyperlink r:id="rId8">
        <w:r>
          <w:rPr>
            <w:rFonts w:ascii="Times New Roman" w:eastAsia="Times New Roman" w:hAnsi="Times New Roman" w:cs="Times New Roman"/>
            <w:color w:val="0070C0"/>
            <w:highlight w:val="white"/>
            <w:u w:val="single"/>
          </w:rPr>
          <w:t>@r2p.org.ua</w:t>
        </w:r>
      </w:hyperlink>
      <w:r>
        <w:rPr>
          <w:rFonts w:ascii="Times New Roman" w:eastAsia="Times New Roman" w:hAnsi="Times New Roman" w:cs="Times New Roman"/>
          <w:highlight w:val="white"/>
        </w:rPr>
        <w:t xml:space="preserve">    </w:t>
      </w:r>
    </w:p>
    <w:p w14:paraId="739895E0" w14:textId="77777777" w:rsidR="00813F2D" w:rsidRDefault="00BB3CCA">
      <w:pPr>
        <w:spacing w:after="200" w:line="240" w:lineRule="auto"/>
        <w:ind w:firstLine="568"/>
        <w:jc w:val="both"/>
        <w:rPr>
          <w:rFonts w:ascii="Times New Roman" w:eastAsia="Times New Roman" w:hAnsi="Times New Roman" w:cs="Times New Roman"/>
          <w:highlight w:val="white"/>
        </w:rPr>
      </w:pPr>
      <w:r>
        <w:rPr>
          <w:rFonts w:ascii="Times New Roman" w:eastAsia="Times New Roman" w:hAnsi="Times New Roman" w:cs="Times New Roman"/>
          <w:highlight w:val="white"/>
        </w:rPr>
        <w:t>Звіти та всі супровідні матеріали, виготовлені Виконавцем в рамках договору, мають бути передані Фонду без обтяження щодо авторських прав.</w:t>
      </w:r>
    </w:p>
    <w:p w14:paraId="739895E1" w14:textId="77777777" w:rsidR="00813F2D" w:rsidRDefault="00BB3CCA">
      <w:pPr>
        <w:keepNext/>
        <w:keepLines/>
        <w:numPr>
          <w:ilvl w:val="0"/>
          <w:numId w:val="1"/>
        </w:numPr>
        <w:spacing w:after="200"/>
        <w:jc w:val="both"/>
        <w:rPr>
          <w:rFonts w:ascii="Times New Roman" w:eastAsia="Times New Roman" w:hAnsi="Times New Roman" w:cs="Times New Roman"/>
          <w:b/>
          <w:bCs/>
          <w:highlight w:val="white"/>
        </w:rPr>
      </w:pPr>
      <w:r>
        <w:rPr>
          <w:rFonts w:ascii="Times New Roman" w:eastAsia="Times New Roman" w:hAnsi="Times New Roman" w:cs="Times New Roman"/>
          <w:b/>
          <w:bCs/>
          <w:highlight w:val="white"/>
        </w:rPr>
        <w:t>Умови співпраці</w:t>
      </w:r>
    </w:p>
    <w:p w14:paraId="739895E2" w14:textId="77777777" w:rsidR="00813F2D" w:rsidRDefault="00BB3CCA">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Учасником тендеру є фізична особа - підприємець 3-ї групи (далі - ФОП), який подає свою пропозицію на участь у тендері. Виконавцем у контексті цього тендеру є особа, яка безпосередньо буде здійснювати надання послуг відповідно до умов тендерної документації та укладеного договору. До участі в тендері також допускаються агенції, які працюють як ТОВ. </w:t>
      </w:r>
    </w:p>
    <w:p w14:paraId="739895E3" w14:textId="77777777" w:rsidR="00813F2D" w:rsidRDefault="00BB3CC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Оплата здійснюється по факту виконаних робіт за фактично надані послуги на основі підписаного Договору, оригіналів рахунків, акту прийому передачі наданих послуг та звіту, який має містити зразки розроблених матеріалів.</w:t>
      </w:r>
    </w:p>
    <w:p w14:paraId="739895E4" w14:textId="77777777" w:rsidR="00813F2D" w:rsidRDefault="00BB3CC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 xml:space="preserve">Всі розрахунки здійснюються виключно у національній валюті України (гривні) шляхом банківського переказу на поточний рахунок фізичної особи підприємця  - постачальника послуг протягом 7 робочих днів з дати подання акту </w:t>
      </w:r>
      <w:proofErr w:type="spellStart"/>
      <w:r>
        <w:rPr>
          <w:rFonts w:ascii="Times New Roman" w:eastAsia="Times New Roman" w:hAnsi="Times New Roman" w:cs="Times New Roman"/>
        </w:rPr>
        <w:t>виконих</w:t>
      </w:r>
      <w:proofErr w:type="spellEnd"/>
      <w:r>
        <w:rPr>
          <w:rFonts w:ascii="Times New Roman" w:eastAsia="Times New Roman" w:hAnsi="Times New Roman" w:cs="Times New Roman"/>
        </w:rPr>
        <w:t xml:space="preserve"> робіт, рахунку на оплату та звіту.</w:t>
      </w:r>
    </w:p>
    <w:p w14:paraId="739895E5" w14:textId="77777777" w:rsidR="00813F2D" w:rsidRDefault="00BB3CCA">
      <w:pPr>
        <w:spacing w:after="200" w:line="240" w:lineRule="auto"/>
        <w:ind w:firstLine="568"/>
        <w:jc w:val="both"/>
        <w:rPr>
          <w:rFonts w:ascii="Times New Roman" w:eastAsia="Times New Roman" w:hAnsi="Times New Roman" w:cs="Times New Roman"/>
        </w:rPr>
      </w:pPr>
      <w:r>
        <w:rPr>
          <w:rFonts w:ascii="Times New Roman" w:eastAsia="Times New Roman" w:hAnsi="Times New Roman" w:cs="Times New Roman"/>
        </w:rPr>
        <w:t>Фонд має право прийняти або відхилити будь-яку пропозицію або анулювати тендер в будь-який час до заключення договору з постачальником і не несе за це відповідність.</w:t>
      </w:r>
    </w:p>
    <w:p w14:paraId="739895E6" w14:textId="77777777" w:rsidR="00813F2D" w:rsidRDefault="00BB3CCA">
      <w:pPr>
        <w:spacing w:after="200"/>
        <w:ind w:firstLine="708"/>
        <w:jc w:val="both"/>
        <w:rPr>
          <w:rFonts w:ascii="Times New Roman" w:eastAsia="Times New Roman" w:hAnsi="Times New Roman" w:cs="Times New Roman"/>
        </w:rPr>
      </w:pPr>
      <w:r>
        <w:rPr>
          <w:rFonts w:ascii="Times New Roman" w:eastAsia="Times New Roman" w:hAnsi="Times New Roman" w:cs="Times New Roman"/>
        </w:rPr>
        <w:t>Учасник у будь-який момент, але не пізніше як 1 (один) день до кінцевого терміну подання тендерних пропозицій може звернутися до Фонду за роз’ясненнями або уточненнями стосовно предмету закупівлі, надіславши лист із запитом на електронну адресу: tender@r2p.org.ua.</w:t>
      </w:r>
    </w:p>
    <w:p w14:paraId="739895E7" w14:textId="77777777" w:rsidR="00813F2D" w:rsidRDefault="00BB3CCA">
      <w:pPr>
        <w:spacing w:after="200"/>
        <w:ind w:firstLine="708"/>
        <w:jc w:val="both"/>
        <w:rPr>
          <w:rFonts w:ascii="Times New Roman" w:eastAsia="Times New Roman" w:hAnsi="Times New Roman" w:cs="Times New Roman"/>
        </w:rPr>
      </w:pPr>
      <w:r>
        <w:rPr>
          <w:rFonts w:ascii="Times New Roman" w:eastAsia="Times New Roman" w:hAnsi="Times New Roman" w:cs="Times New Roman"/>
        </w:rPr>
        <w:t xml:space="preserve">УВАГА! Замовник залишає за собою право змінювати об’єми послуг! Об’єм послуг визначається спільно з менеджером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БФ «Право на захист». Попередній очікуваний об’єм послуг викладено в п. 1 даного оголошення про тендер.</w:t>
      </w:r>
    </w:p>
    <w:p w14:paraId="739895E8" w14:textId="77777777" w:rsidR="00813F2D" w:rsidRDefault="00BB3CCA">
      <w:pPr>
        <w:spacing w:after="200"/>
        <w:ind w:firstLine="720"/>
        <w:jc w:val="both"/>
        <w:rPr>
          <w:rFonts w:ascii="Times New Roman" w:eastAsia="Times New Roman" w:hAnsi="Times New Roman" w:cs="Times New Roman"/>
        </w:rPr>
      </w:pPr>
      <w:r>
        <w:rPr>
          <w:rFonts w:ascii="Times New Roman" w:eastAsia="Times New Roman" w:hAnsi="Times New Roman" w:cs="Times New Roman"/>
        </w:rPr>
        <w:t>Податки, збори або платежі Уряду України та/або Урядам будь-яких інших країн сплачуються Учасником відповідно до отриманої суми.</w:t>
      </w:r>
    </w:p>
    <w:p w14:paraId="739895E9" w14:textId="77777777" w:rsidR="00813F2D" w:rsidRDefault="00BB3CCA">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Учасник немає бути в </w:t>
      </w:r>
      <w:proofErr w:type="spellStart"/>
      <w:r>
        <w:rPr>
          <w:rFonts w:ascii="Times New Roman" w:eastAsia="Times New Roman" w:hAnsi="Times New Roman" w:cs="Times New Roman"/>
        </w:rPr>
        <w:t>санкційних</w:t>
      </w:r>
      <w:proofErr w:type="spellEnd"/>
      <w:r>
        <w:rPr>
          <w:rFonts w:ascii="Times New Roman" w:eastAsia="Times New Roman" w:hAnsi="Times New Roman" w:cs="Times New Roman"/>
        </w:rPr>
        <w:t xml:space="preserve"> списках України, ЄС, США, Канади, Японії, Великобританії.</w:t>
      </w:r>
    </w:p>
    <w:p w14:paraId="739895EA" w14:textId="77777777" w:rsidR="00813F2D" w:rsidRDefault="00BB3CCA">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Учасник немає перебувати в процесі припинення діяльності ФОП.</w:t>
      </w:r>
    </w:p>
    <w:p w14:paraId="739895EB" w14:textId="77777777" w:rsidR="00813F2D" w:rsidRDefault="00BB3CCA">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 xml:space="preserve">Розроблені та надані на тендер матеріали не мають бути розроблені за допомогою штучного інтелекту. </w:t>
      </w:r>
    </w:p>
    <w:p w14:paraId="739895EC" w14:textId="77777777" w:rsidR="00813F2D" w:rsidRDefault="00BB3CCA">
      <w:pPr>
        <w:numPr>
          <w:ilvl w:val="0"/>
          <w:numId w:val="1"/>
        </w:numPr>
        <w:spacing w:before="240" w:after="240"/>
        <w:jc w:val="both"/>
        <w:rPr>
          <w:rFonts w:ascii="Times New Roman" w:eastAsia="Times New Roman" w:hAnsi="Times New Roman" w:cs="Times New Roman"/>
          <w:b/>
          <w:bCs/>
        </w:rPr>
      </w:pPr>
      <w:r>
        <w:rPr>
          <w:rFonts w:ascii="Times New Roman" w:eastAsia="Times New Roman" w:hAnsi="Times New Roman" w:cs="Times New Roman"/>
          <w:b/>
          <w:bCs/>
        </w:rPr>
        <w:lastRenderedPageBreak/>
        <w:t xml:space="preserve">Вимоги до подання пропозицій </w:t>
      </w:r>
      <w:r>
        <w:rPr>
          <w:rFonts w:ascii="Times New Roman" w:eastAsia="Times New Roman" w:hAnsi="Times New Roman" w:cs="Times New Roman"/>
        </w:rPr>
        <w:t xml:space="preserve">Пропозиція повинна бути складена </w:t>
      </w:r>
      <w:r>
        <w:rPr>
          <w:rFonts w:ascii="Times New Roman" w:eastAsia="Times New Roman" w:hAnsi="Times New Roman" w:cs="Times New Roman"/>
          <w:b/>
          <w:bCs/>
          <w:highlight w:val="white"/>
          <w:u w:val="single"/>
        </w:rPr>
        <w:t>українською мовою</w:t>
      </w:r>
      <w:r>
        <w:rPr>
          <w:rFonts w:ascii="Times New Roman" w:eastAsia="Times New Roman" w:hAnsi="Times New Roman" w:cs="Times New Roman"/>
          <w:highlight w:val="white"/>
        </w:rPr>
        <w:t xml:space="preserve">.  </w:t>
      </w:r>
    </w:p>
    <w:p w14:paraId="739895ED" w14:textId="77777777" w:rsidR="00813F2D" w:rsidRDefault="00BB3CCA">
      <w:pPr>
        <w:widowControl w:val="0"/>
        <w:spacing w:after="200"/>
        <w:jc w:val="both"/>
        <w:rPr>
          <w:rFonts w:ascii="Times New Roman" w:eastAsia="Times New Roman" w:hAnsi="Times New Roman" w:cs="Times New Roman"/>
          <w:b/>
          <w:bCs/>
          <w:u w:val="single"/>
        </w:rPr>
      </w:pPr>
      <w:bookmarkStart w:id="2" w:name="_heading=h.3ezcnrz8qz1b" w:colFirst="0" w:colLast="0"/>
      <w:bookmarkEnd w:id="2"/>
      <w:r>
        <w:rPr>
          <w:rFonts w:ascii="Times New Roman" w:eastAsia="Times New Roman" w:hAnsi="Times New Roman" w:cs="Times New Roman"/>
          <w:b/>
          <w:bCs/>
          <w:u w:val="single"/>
        </w:rPr>
        <w:t>Просимо надати наступний пакет документів, який буде містити:</w:t>
      </w:r>
    </w:p>
    <w:p w14:paraId="739895EE"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Контактну інформацію учасника тендеру та виконавця послуг (якщо відмінні);</w:t>
      </w:r>
    </w:p>
    <w:p w14:paraId="739895EF"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Портфоліо з прикладами виконаних робіт, релевантних тематиці завдання</w:t>
      </w:r>
    </w:p>
    <w:p w14:paraId="739895F0"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Зразки розроблених матеріалів, пов’язаних із </w:t>
      </w:r>
      <w:proofErr w:type="spellStart"/>
      <w:r>
        <w:rPr>
          <w:rFonts w:ascii="Times New Roman" w:eastAsia="Times New Roman" w:hAnsi="Times New Roman" w:cs="Times New Roman"/>
        </w:rPr>
        <w:t>брендбуком</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брендбуки</w:t>
      </w:r>
      <w:proofErr w:type="spellEnd"/>
      <w:r>
        <w:rPr>
          <w:rFonts w:ascii="Times New Roman" w:eastAsia="Times New Roman" w:hAnsi="Times New Roman" w:cs="Times New Roman"/>
        </w:rPr>
        <w:t xml:space="preserve">, презентації, </w:t>
      </w:r>
      <w:proofErr w:type="spellStart"/>
      <w:r>
        <w:rPr>
          <w:rFonts w:ascii="Times New Roman" w:eastAsia="Times New Roman" w:hAnsi="Times New Roman" w:cs="Times New Roman"/>
        </w:rPr>
        <w:t>гайдлайни</w:t>
      </w:r>
      <w:proofErr w:type="spellEnd"/>
      <w:r>
        <w:rPr>
          <w:rFonts w:ascii="Times New Roman" w:eastAsia="Times New Roman" w:hAnsi="Times New Roman" w:cs="Times New Roman"/>
        </w:rPr>
        <w:t>, візуальні матеріали, макети, шаблони тощо). Подавати у форматах PDF, Word, Excel, PowerPoint або інших, доступних для загального перегляду.</w:t>
      </w:r>
    </w:p>
    <w:p w14:paraId="739895F1"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Опис підходу до розробки </w:t>
      </w:r>
      <w:proofErr w:type="spellStart"/>
      <w:r>
        <w:rPr>
          <w:rFonts w:ascii="Times New Roman" w:eastAsia="Times New Roman" w:hAnsi="Times New Roman" w:cs="Times New Roman"/>
        </w:rPr>
        <w:t>брендбуку</w:t>
      </w:r>
      <w:proofErr w:type="spellEnd"/>
      <w:r>
        <w:rPr>
          <w:rFonts w:ascii="Times New Roman" w:eastAsia="Times New Roman" w:hAnsi="Times New Roman" w:cs="Times New Roman"/>
        </w:rPr>
        <w:t>, етапи розробки тощо.</w:t>
      </w:r>
    </w:p>
    <w:p w14:paraId="739895F2"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Додаток В. (Цінова пропозиція.)  Цінова пропозиція повинна бути подана за встановленою формою з використанням української гривні в якості валюти. Цінова пропозиція має бути підписана та завірена печаткою, якщо є. Учасник самостійно визначає ціну на послуги, які він пропонує надати за Договором про закупівлю. Додаткові послуги та витрати, які не були погоджені та передбачені Договором, не оплачуються;</w:t>
      </w:r>
    </w:p>
    <w:p w14:paraId="739895F3" w14:textId="77777777" w:rsidR="00813F2D" w:rsidRDefault="00BB3CCA">
      <w:pPr>
        <w:widowControl w:val="0"/>
        <w:numPr>
          <w:ilvl w:val="0"/>
          <w:numId w:val="2"/>
        </w:numPr>
        <w:spacing w:after="200"/>
        <w:jc w:val="both"/>
        <w:rPr>
          <w:rFonts w:ascii="Times New Roman" w:eastAsia="Times New Roman" w:hAnsi="Times New Roman" w:cs="Times New Roman"/>
        </w:rPr>
      </w:pPr>
      <w:r>
        <w:rPr>
          <w:rFonts w:ascii="Times New Roman" w:eastAsia="Times New Roman" w:hAnsi="Times New Roman" w:cs="Times New Roman"/>
        </w:rPr>
        <w:t xml:space="preserve">Рекомендаційні листи, листи подяки від ОГС, бізнесу чи органів влади, які стосуються завдань даного </w:t>
      </w:r>
      <w:proofErr w:type="spellStart"/>
      <w:r>
        <w:rPr>
          <w:rFonts w:ascii="Times New Roman" w:eastAsia="Times New Roman" w:hAnsi="Times New Roman" w:cs="Times New Roman"/>
        </w:rPr>
        <w:t>проєкту</w:t>
      </w:r>
      <w:proofErr w:type="spellEnd"/>
      <w:r>
        <w:rPr>
          <w:rFonts w:ascii="Times New Roman" w:eastAsia="Times New Roman" w:hAnsi="Times New Roman" w:cs="Times New Roman"/>
        </w:rPr>
        <w:t xml:space="preserve">. </w:t>
      </w:r>
    </w:p>
    <w:p w14:paraId="739895F4" w14:textId="77777777" w:rsidR="00813F2D" w:rsidRDefault="00BB3CCA">
      <w:pPr>
        <w:widowControl w:val="0"/>
        <w:numPr>
          <w:ilvl w:val="0"/>
          <w:numId w:val="2"/>
        </w:numPr>
        <w:spacing w:before="240" w:after="240"/>
        <w:jc w:val="both"/>
        <w:rPr>
          <w:rFonts w:ascii="Times New Roman" w:eastAsia="Times New Roman" w:hAnsi="Times New Roman" w:cs="Times New Roman"/>
        </w:rPr>
      </w:pPr>
      <w:proofErr w:type="spellStart"/>
      <w:r>
        <w:rPr>
          <w:rFonts w:ascii="Times New Roman" w:eastAsia="Times New Roman" w:hAnsi="Times New Roman" w:cs="Times New Roman"/>
        </w:rPr>
        <w:t>Скан</w:t>
      </w:r>
      <w:proofErr w:type="spellEnd"/>
      <w:r>
        <w:rPr>
          <w:rFonts w:ascii="Times New Roman" w:eastAsia="Times New Roman" w:hAnsi="Times New Roman" w:cs="Times New Roman"/>
        </w:rPr>
        <w:t>-копії реєстраційних документів (документи, видані уповноваженими органами влади, що підтверджують реєстрацію учасника тендеру в Україні фізичною особою-підприємцем (ФОП 3 група)).</w:t>
      </w:r>
    </w:p>
    <w:p w14:paraId="739895F5" w14:textId="77777777" w:rsidR="00813F2D" w:rsidRDefault="00BB3CCA">
      <w:pPr>
        <w:keepNext/>
        <w:keepLines/>
        <w:spacing w:before="186" w:after="200"/>
        <w:jc w:val="both"/>
        <w:rPr>
          <w:rFonts w:ascii="Times New Roman" w:eastAsia="Times New Roman" w:hAnsi="Times New Roman" w:cs="Times New Roman"/>
          <w:b/>
          <w:bCs/>
        </w:rPr>
      </w:pPr>
      <w:r>
        <w:rPr>
          <w:rFonts w:ascii="Times New Roman" w:eastAsia="Times New Roman" w:hAnsi="Times New Roman" w:cs="Times New Roman"/>
          <w:b/>
          <w:bCs/>
        </w:rPr>
        <w:t xml:space="preserve">       5. Підведення підсумків тендеру</w:t>
      </w:r>
    </w:p>
    <w:p w14:paraId="739895F6" w14:textId="77777777" w:rsidR="00813F2D" w:rsidRDefault="00BB3CCA">
      <w:pPr>
        <w:spacing w:after="200" w:line="240" w:lineRule="auto"/>
        <w:ind w:left="112" w:firstLine="568"/>
        <w:jc w:val="both"/>
        <w:rPr>
          <w:rFonts w:ascii="Times New Roman" w:eastAsia="Times New Roman" w:hAnsi="Times New Roman" w:cs="Times New Roman"/>
          <w:b/>
          <w:bCs/>
        </w:rPr>
      </w:pPr>
      <w:r>
        <w:rPr>
          <w:rFonts w:ascii="Times New Roman" w:eastAsia="Times New Roman" w:hAnsi="Times New Roman" w:cs="Times New Roman"/>
        </w:rPr>
        <w:t>Оцінювання тендерних пропозицій буде складатися на 70% з оцінки технічних пропозицій та на 30% з оцінки цінових пропозицій.</w:t>
      </w:r>
    </w:p>
    <w:tbl>
      <w:tblPr>
        <w:tblStyle w:val="affa"/>
        <w:tblW w:w="102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
        <w:gridCol w:w="3343"/>
        <w:gridCol w:w="5102"/>
        <w:gridCol w:w="1275"/>
      </w:tblGrid>
      <w:tr w:rsidR="00813F2D" w14:paraId="739895F8" w14:textId="77777777">
        <w:trPr>
          <w:trHeight w:val="20"/>
          <w:jc w:val="center"/>
        </w:trPr>
        <w:tc>
          <w:tcPr>
            <w:tcW w:w="10200" w:type="dxa"/>
            <w:gridSpan w:val="4"/>
            <w:shd w:val="clear" w:color="auto" w:fill="DBE5F1"/>
            <w:tcMar>
              <w:top w:w="0" w:type="dxa"/>
              <w:left w:w="45" w:type="dxa"/>
              <w:bottom w:w="0" w:type="dxa"/>
              <w:right w:w="45" w:type="dxa"/>
            </w:tcMar>
            <w:vAlign w:val="center"/>
          </w:tcPr>
          <w:p w14:paraId="739895F7" w14:textId="77777777" w:rsidR="00813F2D" w:rsidRDefault="00BB3CCA">
            <w:pPr>
              <w:spacing w:after="200"/>
              <w:jc w:val="both"/>
              <w:rPr>
                <w:rFonts w:ascii="Times New Roman" w:eastAsia="Times New Roman" w:hAnsi="Times New Roman" w:cs="Times New Roman"/>
                <w:b/>
                <w:bCs/>
              </w:rPr>
            </w:pPr>
            <w:r>
              <w:rPr>
                <w:rFonts w:ascii="Times New Roman" w:eastAsia="Times New Roman" w:hAnsi="Times New Roman" w:cs="Times New Roman"/>
                <w:b/>
                <w:bCs/>
              </w:rPr>
              <w:t>ШКАЛА ОЦІНКИ  КРИТЕРІЇВ</w:t>
            </w:r>
          </w:p>
        </w:tc>
      </w:tr>
      <w:tr w:rsidR="00813F2D" w14:paraId="739895FD" w14:textId="77777777" w:rsidTr="00BB3CCA">
        <w:trPr>
          <w:trHeight w:val="598"/>
          <w:jc w:val="center"/>
        </w:trPr>
        <w:tc>
          <w:tcPr>
            <w:tcW w:w="480" w:type="dxa"/>
            <w:shd w:val="clear" w:color="auto" w:fill="DBE5F1"/>
            <w:tcMar>
              <w:top w:w="0" w:type="dxa"/>
              <w:left w:w="45" w:type="dxa"/>
              <w:bottom w:w="0" w:type="dxa"/>
              <w:right w:w="45" w:type="dxa"/>
            </w:tcMar>
            <w:vAlign w:val="center"/>
          </w:tcPr>
          <w:p w14:paraId="739895F9" w14:textId="77777777" w:rsidR="00813F2D" w:rsidRDefault="00813F2D">
            <w:pPr>
              <w:spacing w:after="200"/>
              <w:jc w:val="both"/>
              <w:rPr>
                <w:rFonts w:ascii="Times New Roman" w:eastAsia="Times New Roman" w:hAnsi="Times New Roman" w:cs="Times New Roman"/>
                <w:sz w:val="24"/>
                <w:szCs w:val="24"/>
              </w:rPr>
            </w:pPr>
          </w:p>
        </w:tc>
        <w:tc>
          <w:tcPr>
            <w:tcW w:w="3343" w:type="dxa"/>
            <w:shd w:val="clear" w:color="auto" w:fill="DBE5F1"/>
            <w:tcMar>
              <w:top w:w="0" w:type="dxa"/>
              <w:left w:w="45" w:type="dxa"/>
              <w:bottom w:w="0" w:type="dxa"/>
              <w:right w:w="45" w:type="dxa"/>
            </w:tcMar>
            <w:vAlign w:val="center"/>
          </w:tcPr>
          <w:p w14:paraId="739895FA" w14:textId="77777777" w:rsidR="00813F2D" w:rsidRDefault="00BB3CCA">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Критерії оцінки</w:t>
            </w:r>
          </w:p>
        </w:tc>
        <w:tc>
          <w:tcPr>
            <w:tcW w:w="5102" w:type="dxa"/>
            <w:shd w:val="clear" w:color="auto" w:fill="DBE5F1"/>
            <w:vAlign w:val="center"/>
          </w:tcPr>
          <w:p w14:paraId="739895FB" w14:textId="77777777" w:rsidR="00813F2D" w:rsidRDefault="00BB3CCA">
            <w:pPr>
              <w:spacing w:after="20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МЕТОДОЛОГІЯ ОЦІНКИ</w:t>
            </w:r>
          </w:p>
        </w:tc>
        <w:tc>
          <w:tcPr>
            <w:tcW w:w="1275" w:type="dxa"/>
            <w:shd w:val="clear" w:color="auto" w:fill="DBE5F1"/>
            <w:tcMar>
              <w:top w:w="0" w:type="dxa"/>
              <w:left w:w="45" w:type="dxa"/>
              <w:bottom w:w="0" w:type="dxa"/>
              <w:right w:w="45" w:type="dxa"/>
            </w:tcMar>
            <w:vAlign w:val="center"/>
          </w:tcPr>
          <w:p w14:paraId="739895FC" w14:textId="77777777" w:rsidR="00813F2D" w:rsidRDefault="00BB3CCA">
            <w:pPr>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Максимальна кількість балів за вимогою</w:t>
            </w:r>
          </w:p>
        </w:tc>
      </w:tr>
      <w:tr w:rsidR="00813F2D" w14:paraId="73989607" w14:textId="77777777" w:rsidTr="00BB3CCA">
        <w:trPr>
          <w:trHeight w:val="20"/>
          <w:jc w:val="center"/>
        </w:trPr>
        <w:tc>
          <w:tcPr>
            <w:tcW w:w="480" w:type="dxa"/>
            <w:tcMar>
              <w:top w:w="0" w:type="dxa"/>
              <w:left w:w="45" w:type="dxa"/>
              <w:bottom w:w="0" w:type="dxa"/>
              <w:right w:w="45" w:type="dxa"/>
            </w:tcMar>
            <w:vAlign w:val="center"/>
          </w:tcPr>
          <w:p w14:paraId="739895FE"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1</w:t>
            </w:r>
          </w:p>
        </w:tc>
        <w:tc>
          <w:tcPr>
            <w:tcW w:w="334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39895FF"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Резюме.</w:t>
            </w:r>
          </w:p>
          <w:p w14:paraId="73989600"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Учасник повинен надати резюме Виконавця. Проводиться оцінка змістовності резюме із зазначенням досвіду, набутих навичок.</w:t>
            </w:r>
          </w:p>
        </w:tc>
        <w:tc>
          <w:tcPr>
            <w:tcW w:w="5102" w:type="dxa"/>
          </w:tcPr>
          <w:p w14:paraId="73989601"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 xml:space="preserve">20 балів: Резюме містить вичерпну та детальну інформацію у ключових сферах, пов’язаних із розробкою </w:t>
            </w:r>
            <w:proofErr w:type="spellStart"/>
            <w:r>
              <w:rPr>
                <w:rFonts w:ascii="Times New Roman" w:eastAsia="Times New Roman" w:hAnsi="Times New Roman" w:cs="Times New Roman"/>
              </w:rPr>
              <w:t>брендбуків</w:t>
            </w:r>
            <w:proofErr w:type="spellEnd"/>
            <w:r>
              <w:rPr>
                <w:rFonts w:ascii="Times New Roman" w:eastAsia="Times New Roman" w:hAnsi="Times New Roman" w:cs="Times New Roman"/>
              </w:rPr>
              <w:t xml:space="preserve">, фірмового стилю та візуальної </w:t>
            </w:r>
            <w:proofErr w:type="spellStart"/>
            <w:r>
              <w:rPr>
                <w:rFonts w:ascii="Times New Roman" w:eastAsia="Times New Roman" w:hAnsi="Times New Roman" w:cs="Times New Roman"/>
              </w:rPr>
              <w:t>айдентики</w:t>
            </w:r>
            <w:proofErr w:type="spellEnd"/>
            <w:r>
              <w:rPr>
                <w:rFonts w:ascii="Times New Roman" w:eastAsia="Times New Roman" w:hAnsi="Times New Roman" w:cs="Times New Roman"/>
              </w:rPr>
              <w:t xml:space="preserve">. Наведено докладний опис повноважень, навичок, досягнень, реалізованих </w:t>
            </w:r>
            <w:proofErr w:type="spellStart"/>
            <w:r>
              <w:rPr>
                <w:rFonts w:ascii="Times New Roman" w:eastAsia="Times New Roman" w:hAnsi="Times New Roman" w:cs="Times New Roman"/>
              </w:rPr>
              <w:t>проєктів</w:t>
            </w:r>
            <w:proofErr w:type="spellEnd"/>
            <w:r>
              <w:rPr>
                <w:rFonts w:ascii="Times New Roman" w:eastAsia="Times New Roman" w:hAnsi="Times New Roman" w:cs="Times New Roman"/>
              </w:rPr>
              <w:t xml:space="preserve"> (розроблених </w:t>
            </w:r>
            <w:proofErr w:type="spellStart"/>
            <w:r>
              <w:rPr>
                <w:rFonts w:ascii="Times New Roman" w:eastAsia="Times New Roman" w:hAnsi="Times New Roman" w:cs="Times New Roman"/>
              </w:rPr>
              <w:t>брендбуків</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айдентик</w:t>
            </w:r>
            <w:proofErr w:type="spellEnd"/>
            <w:r>
              <w:rPr>
                <w:rFonts w:ascii="Times New Roman" w:eastAsia="Times New Roman" w:hAnsi="Times New Roman" w:cs="Times New Roman"/>
              </w:rPr>
              <w:t xml:space="preserve">, дизайн-систем), участі у професійних заходах, тренінгах, навчальних сесіях. Резюме є актуальним та відображає діяльність фахівця щонайменше за останні 5 </w:t>
            </w:r>
            <w:r>
              <w:rPr>
                <w:rFonts w:ascii="Times New Roman" w:eastAsia="Times New Roman" w:hAnsi="Times New Roman" w:cs="Times New Roman"/>
                <w:b/>
                <w:bCs/>
              </w:rPr>
              <w:t>років</w:t>
            </w:r>
            <w:r>
              <w:rPr>
                <w:rFonts w:ascii="Times New Roman" w:eastAsia="Times New Roman" w:hAnsi="Times New Roman" w:cs="Times New Roman"/>
              </w:rPr>
              <w:t>.</w:t>
            </w:r>
          </w:p>
          <w:p w14:paraId="73989602"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 xml:space="preserve">10 балів: Демонстрація узагальненої інформації у ключових сферах та завданнях запиту. Зазначено досвід роботи, ключові сфери виконання без додаткової деталізації про навички, досягнення або напрацювання. Резюме актуалізоване та містить інформацію діяльності фахівця щонайменше за останні 3 роки. </w:t>
            </w:r>
          </w:p>
          <w:p w14:paraId="73989603" w14:textId="77777777" w:rsidR="00813F2D" w:rsidRDefault="00BB3CCA">
            <w:pPr>
              <w:spacing w:after="0"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5 балів: Надано резюме з відсутністю актуального досвіду за останні 3 роки у сферах та завданнях запиту, але відображено існуючий у виконавця попередній досвід виконання подібних завдань. </w:t>
            </w:r>
          </w:p>
          <w:p w14:paraId="73989604" w14:textId="77777777" w:rsidR="00813F2D" w:rsidRDefault="00813F2D">
            <w:pPr>
              <w:spacing w:after="0" w:line="240" w:lineRule="auto"/>
              <w:rPr>
                <w:rFonts w:ascii="Times New Roman" w:eastAsia="Times New Roman" w:hAnsi="Times New Roman" w:cs="Times New Roman"/>
              </w:rPr>
            </w:pPr>
          </w:p>
          <w:p w14:paraId="73989605" w14:textId="77777777" w:rsidR="00813F2D" w:rsidRDefault="00BB3CCA">
            <w:pPr>
              <w:spacing w:after="0" w:line="240" w:lineRule="auto"/>
              <w:rPr>
                <w:rFonts w:ascii="Times New Roman" w:eastAsia="Times New Roman" w:hAnsi="Times New Roman" w:cs="Times New Roman"/>
              </w:rPr>
            </w:pPr>
            <w:r>
              <w:rPr>
                <w:rFonts w:ascii="Times New Roman" w:eastAsia="Times New Roman" w:hAnsi="Times New Roman" w:cs="Times New Roman"/>
              </w:rPr>
              <w:t>0 балів: Не надано резюме або досвід не є релевантним до сфери та завдань запиту.</w:t>
            </w:r>
          </w:p>
        </w:tc>
        <w:tc>
          <w:tcPr>
            <w:tcW w:w="1275" w:type="dxa"/>
            <w:tcMar>
              <w:top w:w="0" w:type="dxa"/>
              <w:left w:w="45" w:type="dxa"/>
              <w:bottom w:w="0" w:type="dxa"/>
              <w:right w:w="45" w:type="dxa"/>
            </w:tcMar>
            <w:vAlign w:val="center"/>
          </w:tcPr>
          <w:p w14:paraId="73989606"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lastRenderedPageBreak/>
              <w:t>20</w:t>
            </w:r>
          </w:p>
        </w:tc>
      </w:tr>
      <w:tr w:rsidR="00813F2D" w14:paraId="73989610" w14:textId="77777777" w:rsidTr="00BB3CCA">
        <w:trPr>
          <w:trHeight w:val="20"/>
          <w:jc w:val="center"/>
        </w:trPr>
        <w:tc>
          <w:tcPr>
            <w:tcW w:w="480" w:type="dxa"/>
            <w:tcMar>
              <w:top w:w="0" w:type="dxa"/>
              <w:left w:w="45" w:type="dxa"/>
              <w:bottom w:w="0" w:type="dxa"/>
              <w:right w:w="45" w:type="dxa"/>
            </w:tcMar>
            <w:vAlign w:val="center"/>
          </w:tcPr>
          <w:p w14:paraId="73989608"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2</w:t>
            </w:r>
          </w:p>
        </w:tc>
        <w:tc>
          <w:tcPr>
            <w:tcW w:w="334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3989609" w14:textId="77777777" w:rsidR="00813F2D" w:rsidRDefault="00BB3CCA">
            <w:pPr>
              <w:widowControl w:val="0"/>
              <w:spacing w:after="200"/>
              <w:rPr>
                <w:rFonts w:ascii="Times New Roman" w:eastAsia="Times New Roman" w:hAnsi="Times New Roman" w:cs="Times New Roman"/>
              </w:rPr>
            </w:pPr>
            <w:r>
              <w:rPr>
                <w:rFonts w:ascii="Times New Roman" w:eastAsia="Times New Roman" w:hAnsi="Times New Roman" w:cs="Times New Roman"/>
              </w:rPr>
              <w:t xml:space="preserve">Розроблені матеріали - </w:t>
            </w:r>
            <w:proofErr w:type="spellStart"/>
            <w:r>
              <w:rPr>
                <w:rFonts w:ascii="Times New Roman" w:eastAsia="Times New Roman" w:hAnsi="Times New Roman" w:cs="Times New Roman"/>
              </w:rPr>
              <w:t>Портофоліо</w:t>
            </w:r>
            <w:proofErr w:type="spellEnd"/>
            <w:r>
              <w:rPr>
                <w:rFonts w:ascii="Times New Roman" w:eastAsia="Times New Roman" w:hAnsi="Times New Roman" w:cs="Times New Roman"/>
              </w:rPr>
              <w:t>.</w:t>
            </w:r>
          </w:p>
          <w:p w14:paraId="7398960A" w14:textId="77777777" w:rsidR="00813F2D" w:rsidRDefault="00BB3CCA">
            <w:pPr>
              <w:widowControl w:val="0"/>
              <w:spacing w:after="200"/>
              <w:rPr>
                <w:rFonts w:ascii="Times New Roman" w:eastAsia="Times New Roman" w:hAnsi="Times New Roman" w:cs="Times New Roman"/>
              </w:rPr>
            </w:pPr>
            <w:r>
              <w:rPr>
                <w:rFonts w:ascii="Times New Roman" w:eastAsia="Times New Roman" w:hAnsi="Times New Roman" w:cs="Times New Roman"/>
              </w:rPr>
              <w:t xml:space="preserve">Учасник подає приклади власних розробок у сфері брендингу та візуальної ідентичності, що демонструють практичний досвід виконання аналогічних завдань. До матеріалів можуть належати </w:t>
            </w:r>
            <w:proofErr w:type="spellStart"/>
            <w:r>
              <w:rPr>
                <w:rFonts w:ascii="Times New Roman" w:eastAsia="Times New Roman" w:hAnsi="Times New Roman" w:cs="Times New Roman"/>
              </w:rPr>
              <w:t>брендбуки</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гайдлайни</w:t>
            </w:r>
            <w:proofErr w:type="spellEnd"/>
            <w:r>
              <w:rPr>
                <w:rFonts w:ascii="Times New Roman" w:eastAsia="Times New Roman" w:hAnsi="Times New Roman" w:cs="Times New Roman"/>
              </w:rPr>
              <w:t xml:space="preserve">, презентації стилю, візуальні концепції, логотипи та інші методичні або візуальні документи, створені виконавцем. Оцінюється якість, повнота та актуальність наданих прикладів щодо завдань із розробки </w:t>
            </w:r>
            <w:proofErr w:type="spellStart"/>
            <w:r>
              <w:rPr>
                <w:rFonts w:ascii="Times New Roman" w:eastAsia="Times New Roman" w:hAnsi="Times New Roman" w:cs="Times New Roman"/>
              </w:rPr>
              <w:t>брендбуку</w:t>
            </w:r>
            <w:proofErr w:type="spellEnd"/>
            <w:r>
              <w:rPr>
                <w:rFonts w:ascii="Times New Roman" w:eastAsia="Times New Roman" w:hAnsi="Times New Roman" w:cs="Times New Roman"/>
              </w:rPr>
              <w:t>.</w:t>
            </w:r>
          </w:p>
        </w:tc>
        <w:tc>
          <w:tcPr>
            <w:tcW w:w="5102" w:type="dxa"/>
            <w:vAlign w:val="center"/>
          </w:tcPr>
          <w:p w14:paraId="7398960B"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 xml:space="preserve">30 балів - надані матеріали відповідають темі запиту та відображають досвід виконавця за темою </w:t>
            </w:r>
            <w:proofErr w:type="spellStart"/>
            <w:r>
              <w:rPr>
                <w:rFonts w:ascii="Times New Roman" w:eastAsia="Times New Roman" w:hAnsi="Times New Roman" w:cs="Times New Roman"/>
              </w:rPr>
              <w:t>запиту,усі</w:t>
            </w:r>
            <w:proofErr w:type="spellEnd"/>
            <w:r>
              <w:rPr>
                <w:rFonts w:ascii="Times New Roman" w:eastAsia="Times New Roman" w:hAnsi="Times New Roman" w:cs="Times New Roman"/>
              </w:rPr>
              <w:t xml:space="preserve"> роботи виконані на професійному рівні  -</w:t>
            </w:r>
          </w:p>
          <w:p w14:paraId="7398960C"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 xml:space="preserve">20 балів - надані матеріали опосередковано стосуються теми, проте демонструють вміння виконавця виконувати подібні завдання. </w:t>
            </w:r>
          </w:p>
          <w:p w14:paraId="7398960D"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10 балів - надані матеріали не стосуються теми запиту, або не демонструють вміння виконавця виконувати подібні завдання.</w:t>
            </w:r>
          </w:p>
          <w:p w14:paraId="7398960E"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0 балів - жодних матеріалів не подано.</w:t>
            </w:r>
          </w:p>
        </w:tc>
        <w:tc>
          <w:tcPr>
            <w:tcW w:w="1275" w:type="dxa"/>
            <w:tcMar>
              <w:top w:w="0" w:type="dxa"/>
              <w:left w:w="45" w:type="dxa"/>
              <w:bottom w:w="0" w:type="dxa"/>
              <w:right w:w="45" w:type="dxa"/>
            </w:tcMar>
            <w:vAlign w:val="center"/>
          </w:tcPr>
          <w:p w14:paraId="7398960F"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30</w:t>
            </w:r>
          </w:p>
        </w:tc>
      </w:tr>
      <w:tr w:rsidR="00813F2D" w14:paraId="73989618" w14:textId="77777777" w:rsidTr="00BB3CCA">
        <w:trPr>
          <w:trHeight w:val="20"/>
          <w:jc w:val="center"/>
        </w:trPr>
        <w:tc>
          <w:tcPr>
            <w:tcW w:w="480" w:type="dxa"/>
            <w:tcMar>
              <w:top w:w="0" w:type="dxa"/>
              <w:left w:w="45" w:type="dxa"/>
              <w:bottom w:w="0" w:type="dxa"/>
              <w:right w:w="45" w:type="dxa"/>
            </w:tcMar>
            <w:vAlign w:val="center"/>
          </w:tcPr>
          <w:p w14:paraId="73989611"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3</w:t>
            </w:r>
          </w:p>
        </w:tc>
        <w:tc>
          <w:tcPr>
            <w:tcW w:w="3343" w:type="dxa"/>
            <w:tcBorders>
              <w:top w:val="single" w:sz="8" w:space="0" w:color="CCCCCC"/>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tcPr>
          <w:p w14:paraId="73989612"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Досвід співпраці з організаціями громадянського суспільства.</w:t>
            </w:r>
          </w:p>
          <w:p w14:paraId="73989613" w14:textId="77777777" w:rsidR="00813F2D" w:rsidRDefault="00BB3CCA">
            <w:pPr>
              <w:spacing w:after="200"/>
              <w:rPr>
                <w:rFonts w:ascii="Times New Roman" w:eastAsia="Times New Roman" w:hAnsi="Times New Roman" w:cs="Times New Roman"/>
              </w:rPr>
            </w:pPr>
            <w:r>
              <w:rPr>
                <w:rFonts w:ascii="Times New Roman" w:eastAsia="Times New Roman" w:hAnsi="Times New Roman" w:cs="Times New Roman"/>
              </w:rPr>
              <w:t>Учасник має досвід надання послуг для організацій громадянського суспільства</w:t>
            </w:r>
          </w:p>
        </w:tc>
        <w:tc>
          <w:tcPr>
            <w:tcW w:w="5102" w:type="dxa"/>
            <w:vAlign w:val="center"/>
          </w:tcPr>
          <w:p w14:paraId="73989614" w14:textId="77777777" w:rsidR="00813F2D" w:rsidRDefault="00BB3CCA">
            <w:pPr>
              <w:spacing w:after="200"/>
              <w:jc w:val="both"/>
              <w:rPr>
                <w:rFonts w:ascii="Times New Roman" w:eastAsia="Times New Roman" w:hAnsi="Times New Roman" w:cs="Times New Roman"/>
                <w:shd w:val="clear" w:color="auto" w:fill="FF9900"/>
              </w:rPr>
            </w:pPr>
            <w:r>
              <w:rPr>
                <w:rFonts w:ascii="Times New Roman" w:eastAsia="Times New Roman" w:hAnsi="Times New Roman" w:cs="Times New Roman"/>
              </w:rPr>
              <w:t xml:space="preserve">20 балів - Учасник має значний досвід розробки </w:t>
            </w:r>
            <w:proofErr w:type="spellStart"/>
            <w:r>
              <w:rPr>
                <w:rFonts w:ascii="Times New Roman" w:eastAsia="Times New Roman" w:hAnsi="Times New Roman" w:cs="Times New Roman"/>
              </w:rPr>
              <w:t>брендбуків</w:t>
            </w:r>
            <w:proofErr w:type="spellEnd"/>
            <w:r>
              <w:rPr>
                <w:rFonts w:ascii="Times New Roman" w:eastAsia="Times New Roman" w:hAnsi="Times New Roman" w:cs="Times New Roman"/>
              </w:rPr>
              <w:t>, візуальної ідентичності та супутніх матеріалів саме для неприбуткового сектору, враховуючи потреби та особливості організацій громадянського суспільства, а також проведення консультацій, аналіз комунікаційних каналів неприбуткових організацій.</w:t>
            </w:r>
          </w:p>
          <w:p w14:paraId="73989615"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10 балів - Учасник має незначний досвід співпраці з ОГС, наявний досвід не релевантний темі запиту тощо.</w:t>
            </w:r>
          </w:p>
          <w:p w14:paraId="73989616"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0 балів - Учасник не працював з ОГС.</w:t>
            </w:r>
          </w:p>
        </w:tc>
        <w:tc>
          <w:tcPr>
            <w:tcW w:w="1275" w:type="dxa"/>
            <w:tcMar>
              <w:top w:w="0" w:type="dxa"/>
              <w:left w:w="45" w:type="dxa"/>
              <w:bottom w:w="0" w:type="dxa"/>
              <w:right w:w="45" w:type="dxa"/>
            </w:tcMar>
            <w:vAlign w:val="center"/>
          </w:tcPr>
          <w:p w14:paraId="73989617" w14:textId="77777777" w:rsidR="00813F2D" w:rsidRDefault="00BB3CCA">
            <w:pPr>
              <w:spacing w:after="200"/>
              <w:jc w:val="both"/>
              <w:rPr>
                <w:rFonts w:ascii="Times New Roman" w:eastAsia="Times New Roman" w:hAnsi="Times New Roman" w:cs="Times New Roman"/>
              </w:rPr>
            </w:pPr>
            <w:r>
              <w:rPr>
                <w:rFonts w:ascii="Times New Roman" w:eastAsia="Times New Roman" w:hAnsi="Times New Roman" w:cs="Times New Roman"/>
              </w:rPr>
              <w:t>20</w:t>
            </w:r>
          </w:p>
        </w:tc>
      </w:tr>
    </w:tbl>
    <w:p w14:paraId="73989619" w14:textId="77777777" w:rsidR="00813F2D" w:rsidRDefault="00813F2D">
      <w:pPr>
        <w:spacing w:after="200"/>
        <w:jc w:val="both"/>
      </w:pPr>
    </w:p>
    <w:sectPr w:rsidR="00813F2D">
      <w:headerReference w:type="default" r:id="rId9"/>
      <w:pgSz w:w="11906" w:h="16838"/>
      <w:pgMar w:top="1133" w:right="850" w:bottom="709"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8961F" w14:textId="77777777" w:rsidR="00D84408" w:rsidRDefault="00BB3CCA">
      <w:pPr>
        <w:spacing w:after="0" w:line="240" w:lineRule="auto"/>
      </w:pPr>
      <w:r>
        <w:separator/>
      </w:r>
    </w:p>
  </w:endnote>
  <w:endnote w:type="continuationSeparator" w:id="0">
    <w:p w14:paraId="73989621" w14:textId="77777777" w:rsidR="00D84408" w:rsidRDefault="00BB3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FA19B25-AC00-4650-A656-A4A6BD100DA7}"/>
    <w:embedBold r:id="rId2" w:fontKey="{D903BE7D-FBAC-4E13-9D15-C2FE074CF27D}"/>
  </w:font>
  <w:font w:name="Segoe UI">
    <w:panose1 w:val="020B0502040204020203"/>
    <w:charset w:val="CC"/>
    <w:family w:val="swiss"/>
    <w:pitch w:val="variable"/>
    <w:sig w:usb0="E4002EFF" w:usb1="C000E47F" w:usb2="00000009" w:usb3="00000000" w:csb0="000001FF" w:csb1="00000000"/>
    <w:embedRegular r:id="rId3" w:fontKey="{3CD08427-D90F-4C25-99FA-28A05D730E3F}"/>
  </w:font>
  <w:font w:name="Georgia">
    <w:panose1 w:val="02040502050405020303"/>
    <w:charset w:val="CC"/>
    <w:family w:val="roman"/>
    <w:pitch w:val="variable"/>
    <w:sig w:usb0="00000287" w:usb1="00000000" w:usb2="00000000" w:usb3="00000000" w:csb0="0000009F" w:csb1="00000000"/>
    <w:embedItalic r:id="rId4" w:fontKey="{CBE8AEC9-3387-4584-98EA-5626C01F2691}"/>
  </w:font>
  <w:font w:name="Cambria">
    <w:panose1 w:val="02040503050406030204"/>
    <w:charset w:val="CC"/>
    <w:family w:val="roman"/>
    <w:pitch w:val="variable"/>
    <w:sig w:usb0="E00006FF" w:usb1="420024FF" w:usb2="02000000" w:usb3="00000000" w:csb0="0000019F" w:csb1="00000000"/>
    <w:embedRegular r:id="rId5" w:fontKey="{200E18B9-0650-4C53-B448-BA0D4DFF3EE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961B" w14:textId="77777777" w:rsidR="00D84408" w:rsidRDefault="00BB3CCA">
      <w:pPr>
        <w:spacing w:after="0" w:line="240" w:lineRule="auto"/>
      </w:pPr>
      <w:r>
        <w:separator/>
      </w:r>
    </w:p>
  </w:footnote>
  <w:footnote w:type="continuationSeparator" w:id="0">
    <w:p w14:paraId="7398961D" w14:textId="77777777" w:rsidR="00D84408" w:rsidRDefault="00BB3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8961A" w14:textId="77777777" w:rsidR="00813F2D" w:rsidRDefault="00BB3CCA">
    <w:pPr>
      <w:pBdr>
        <w:top w:val="nil"/>
        <w:left w:val="nil"/>
        <w:bottom w:val="nil"/>
        <w:right w:val="nil"/>
        <w:between w:val="nil"/>
      </w:pBdr>
      <w:tabs>
        <w:tab w:val="center" w:pos="4819"/>
        <w:tab w:val="right" w:pos="9639"/>
      </w:tabs>
      <w:spacing w:after="0" w:line="240" w:lineRule="auto"/>
      <w:ind w:left="-709"/>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A6A88"/>
    <w:multiLevelType w:val="multilevel"/>
    <w:tmpl w:val="4FD057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3FB3045D"/>
    <w:multiLevelType w:val="multilevel"/>
    <w:tmpl w:val="08760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F2D"/>
    <w:rsid w:val="00277D1B"/>
    <w:rsid w:val="00493F43"/>
    <w:rsid w:val="00813F2D"/>
    <w:rsid w:val="008470C7"/>
    <w:rsid w:val="00B67810"/>
    <w:rsid w:val="00BB3CCA"/>
    <w:rsid w:val="00D844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95B6"/>
  <w15:docId w15:val="{44F322D5-FB83-44F6-B030-AA4A55049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a4">
    <w:basedOn w:val="TableNormal10"/>
    <w:tblPr>
      <w:tblStyleRowBandSize w:val="1"/>
      <w:tblStyleColBandSize w:val="1"/>
      <w:tblCellMar>
        <w:left w:w="115" w:type="dxa"/>
        <w:right w:w="115" w:type="dxa"/>
      </w:tblCellMar>
    </w:tblPr>
  </w:style>
  <w:style w:type="paragraph" w:styleId="a5">
    <w:name w:val="annotation text"/>
    <w:link w:val="a6"/>
    <w:uiPriority w:val="99"/>
    <w:unhideWhenUsed/>
    <w:pPr>
      <w:spacing w:line="240" w:lineRule="auto"/>
    </w:pPr>
    <w:rPr>
      <w:sz w:val="20"/>
      <w:szCs w:val="20"/>
    </w:rPr>
  </w:style>
  <w:style w:type="character" w:customStyle="1" w:styleId="a6">
    <w:name w:val="Текст примітки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Balloon Text"/>
    <w:link w:val="a9"/>
    <w:uiPriority w:val="99"/>
    <w:semiHidden/>
    <w:unhideWhenUsed/>
    <w:rsid w:val="008114B2"/>
    <w:pPr>
      <w:spacing w:after="0"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8114B2"/>
    <w:rPr>
      <w:rFonts w:ascii="Segoe UI" w:hAnsi="Segoe UI" w:cs="Segoe UI"/>
      <w:sz w:val="18"/>
      <w:szCs w:val="18"/>
    </w:rPr>
  </w:style>
  <w:style w:type="paragraph" w:styleId="aa">
    <w:name w:val="Normal (Web)"/>
    <w:uiPriority w:val="99"/>
    <w:semiHidden/>
    <w:unhideWhenUsed/>
    <w:rsid w:val="00764DB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List Paragraph"/>
    <w:uiPriority w:val="34"/>
    <w:qFormat/>
    <w:rsid w:val="00AD706D"/>
    <w:pPr>
      <w:ind w:left="720"/>
      <w:contextualSpacing/>
    </w:pPr>
  </w:style>
  <w:style w:type="character" w:styleId="ac">
    <w:name w:val="Hyperlink"/>
    <w:basedOn w:val="a0"/>
    <w:uiPriority w:val="99"/>
    <w:semiHidden/>
    <w:unhideWhenUsed/>
    <w:rsid w:val="00261931"/>
    <w:rPr>
      <w:color w:val="0000FF" w:themeColor="hyperlink"/>
      <w:u w:val="single"/>
    </w:rPr>
  </w:style>
  <w:style w:type="paragraph" w:styleId="ad">
    <w:name w:val="Revision"/>
    <w:hidden/>
    <w:uiPriority w:val="99"/>
    <w:semiHidden/>
    <w:rsid w:val="006D3D1B"/>
    <w:pPr>
      <w:spacing w:after="0" w:line="240" w:lineRule="auto"/>
    </w:pPr>
  </w:style>
  <w:style w:type="paragraph" w:styleId="ae">
    <w:name w:val="annotation subject"/>
    <w:basedOn w:val="a5"/>
    <w:next w:val="a5"/>
    <w:link w:val="af"/>
    <w:uiPriority w:val="99"/>
    <w:semiHidden/>
    <w:unhideWhenUsed/>
    <w:rsid w:val="006D3D1B"/>
    <w:rPr>
      <w:b/>
      <w:bCs/>
    </w:rPr>
  </w:style>
  <w:style w:type="character" w:customStyle="1" w:styleId="af">
    <w:name w:val="Тема примітки Знак"/>
    <w:basedOn w:val="a6"/>
    <w:link w:val="ae"/>
    <w:uiPriority w:val="99"/>
    <w:semiHidden/>
    <w:rsid w:val="006D3D1B"/>
    <w:rPr>
      <w:b/>
      <w:bCs/>
      <w:sz w:val="20"/>
      <w:szCs w:val="20"/>
    </w:rPr>
  </w:style>
  <w:style w:type="table" w:customStyle="1" w:styleId="af0">
    <w:basedOn w:val="TableNormal9"/>
    <w:tblPr>
      <w:tblStyleRowBandSize w:val="1"/>
      <w:tblStyleColBandSize w:val="1"/>
      <w:tblCellMar>
        <w:left w:w="115" w:type="dxa"/>
        <w:right w:w="115" w:type="dxa"/>
      </w:tblCellMar>
    </w:tblPr>
  </w:style>
  <w:style w:type="table" w:customStyle="1" w:styleId="af1">
    <w:basedOn w:val="TableNormal9"/>
    <w:tblPr>
      <w:tblStyleRowBandSize w:val="1"/>
      <w:tblStyleColBandSize w:val="1"/>
      <w:tblCellMar>
        <w:left w:w="115" w:type="dxa"/>
        <w:right w:w="115" w:type="dxa"/>
      </w:tblCellMar>
    </w:tblPr>
  </w:style>
  <w:style w:type="paragraph" w:styleId="af2">
    <w:name w:val="header"/>
    <w:link w:val="af3"/>
    <w:uiPriority w:val="99"/>
    <w:unhideWhenUsed/>
    <w:rsid w:val="00C875AA"/>
    <w:pPr>
      <w:tabs>
        <w:tab w:val="center" w:pos="4819"/>
        <w:tab w:val="right" w:pos="9639"/>
      </w:tabs>
      <w:spacing w:after="0" w:line="240" w:lineRule="auto"/>
    </w:pPr>
  </w:style>
  <w:style w:type="character" w:customStyle="1" w:styleId="af3">
    <w:name w:val="Верхній колонтитул Знак"/>
    <w:basedOn w:val="a0"/>
    <w:link w:val="af2"/>
    <w:uiPriority w:val="99"/>
    <w:rsid w:val="00C875AA"/>
  </w:style>
  <w:style w:type="paragraph" w:styleId="af4">
    <w:name w:val="footer"/>
    <w:link w:val="af5"/>
    <w:uiPriority w:val="99"/>
    <w:unhideWhenUsed/>
    <w:rsid w:val="00C875AA"/>
    <w:pPr>
      <w:tabs>
        <w:tab w:val="center" w:pos="4819"/>
        <w:tab w:val="right" w:pos="9639"/>
      </w:tabs>
      <w:spacing w:after="0" w:line="240" w:lineRule="auto"/>
    </w:pPr>
  </w:style>
  <w:style w:type="character" w:customStyle="1" w:styleId="af5">
    <w:name w:val="Нижній колонтитул Знак"/>
    <w:basedOn w:val="a0"/>
    <w:link w:val="af4"/>
    <w:uiPriority w:val="99"/>
    <w:rsid w:val="00C875AA"/>
  </w:style>
  <w:style w:type="table" w:customStyle="1" w:styleId="af6">
    <w:basedOn w:val="TableNormal9"/>
    <w:tblPr>
      <w:tblStyleRowBandSize w:val="1"/>
      <w:tblStyleColBandSize w:val="1"/>
      <w:tblCellMar>
        <w:left w:w="115" w:type="dxa"/>
        <w:right w:w="115" w:type="dxa"/>
      </w:tblCellMar>
    </w:tblPr>
  </w:style>
  <w:style w:type="table" w:customStyle="1" w:styleId="af7">
    <w:basedOn w:val="TableNormal9"/>
    <w:tblPr>
      <w:tblStyleRowBandSize w:val="1"/>
      <w:tblStyleColBandSize w:val="1"/>
      <w:tblCellMar>
        <w:left w:w="115" w:type="dxa"/>
        <w:right w:w="115" w:type="dxa"/>
      </w:tblCellMar>
    </w:tblPr>
  </w:style>
  <w:style w:type="table" w:customStyle="1" w:styleId="af8">
    <w:basedOn w:val="TableNormal9"/>
    <w:tblPr>
      <w:tblStyleRowBandSize w:val="1"/>
      <w:tblStyleColBandSize w:val="1"/>
      <w:tblCellMar>
        <w:left w:w="115" w:type="dxa"/>
        <w:right w:w="115"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top w:w="100" w:type="dxa"/>
        <w:left w:w="100" w:type="dxa"/>
        <w:bottom w:w="100" w:type="dxa"/>
        <w:right w:w="100"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9"/>
    <w:tblPr>
      <w:tblStyleRowBandSize w:val="1"/>
      <w:tblStyleColBandSize w:val="1"/>
      <w:tblCellMar>
        <w:left w:w="115" w:type="dxa"/>
        <w:right w:w="115" w:type="dxa"/>
      </w:tblCellMar>
    </w:tblPr>
  </w:style>
  <w:style w:type="table" w:customStyle="1" w:styleId="aff">
    <w:basedOn w:val="TableNormal9"/>
    <w:tblPr>
      <w:tblStyleRowBandSize w:val="1"/>
      <w:tblStyleColBandSize w:val="1"/>
      <w:tblCellMar>
        <w:left w:w="115" w:type="dxa"/>
        <w:right w:w="115" w:type="dxa"/>
      </w:tblCellMar>
    </w:tblPr>
  </w:style>
  <w:style w:type="table" w:customStyle="1" w:styleId="aff0">
    <w:basedOn w:val="TableNormal4"/>
    <w:tblPr>
      <w:tblStyleRowBandSize w:val="1"/>
      <w:tblStyleColBandSize w:val="1"/>
      <w:tblCellMar>
        <w:left w:w="115" w:type="dxa"/>
        <w:right w:w="115" w:type="dxa"/>
      </w:tblCellMar>
    </w:tblPr>
  </w:style>
  <w:style w:type="table" w:customStyle="1" w:styleId="aff1">
    <w:basedOn w:val="TableNormal4"/>
    <w:tblPr>
      <w:tblStyleRowBandSize w:val="1"/>
      <w:tblStyleColBandSize w:val="1"/>
      <w:tblCellMar>
        <w:left w:w="115" w:type="dxa"/>
        <w:right w:w="115" w:type="dxa"/>
      </w:tblCellMar>
    </w:tblPr>
  </w:style>
  <w:style w:type="table" w:customStyle="1" w:styleId="aff2">
    <w:basedOn w:val="TableNormal4"/>
    <w:tblPr>
      <w:tblStyleRowBandSize w:val="1"/>
      <w:tblStyleColBandSize w:val="1"/>
      <w:tblCellMar>
        <w:left w:w="115" w:type="dxa"/>
        <w:right w:w="115" w:type="dxa"/>
      </w:tblCellMar>
    </w:tblPr>
  </w:style>
  <w:style w:type="table" w:customStyle="1" w:styleId="aff3">
    <w:basedOn w:val="TableNormal4"/>
    <w:tblPr>
      <w:tblStyleRowBandSize w:val="1"/>
      <w:tblStyleColBandSize w:val="1"/>
      <w:tblCellMar>
        <w:left w:w="115" w:type="dxa"/>
        <w:right w:w="115" w:type="dxa"/>
      </w:tblCellMar>
    </w:tblPr>
  </w:style>
  <w:style w:type="table" w:customStyle="1" w:styleId="aff4">
    <w:basedOn w:val="TableNormal4"/>
    <w:tblPr>
      <w:tblStyleRowBandSize w:val="1"/>
      <w:tblStyleColBandSize w:val="1"/>
      <w:tblCellMar>
        <w:left w:w="115" w:type="dxa"/>
        <w:right w:w="115" w:type="dxa"/>
      </w:tblCellMar>
    </w:tblPr>
  </w:style>
  <w:style w:type="table" w:customStyle="1" w:styleId="aff5">
    <w:basedOn w:val="TableNormal4"/>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paragraph" w:styleId="aff8">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ff9">
    <w:basedOn w:val="TableNormal4"/>
    <w:tblPr>
      <w:tblStyleRowBandSize w:val="1"/>
      <w:tblStyleColBandSize w:val="1"/>
      <w:tblCellMar>
        <w:left w:w="115" w:type="dxa"/>
        <w:right w:w="115" w:type="dxa"/>
      </w:tblCellMar>
    </w:tblPr>
  </w:style>
  <w:style w:type="table" w:customStyle="1" w:styleId="affa">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s.berezynskyi@r2p.org.u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m6pMB4Oct/9gJ1ZvWWfwerV7A==">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5887</Words>
  <Characters>3357</Characters>
  <Application>Microsoft Office Word</Application>
  <DocSecurity>0</DocSecurity>
  <Lines>27</Lines>
  <Paragraphs>18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2024-08-22T06:51:00Z</dcterms:created>
  <dcterms:modified xsi:type="dcterms:W3CDTF">2025-11-13T07:51:00Z</dcterms:modified>
</cp:coreProperties>
</file>