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 березня 2026 р.</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ЗАПРОШЕННЯ ДО УЧАСТІ В ТЕНДЕРІ № Q1-T138-LVP</w:t>
      </w:r>
      <w:r w:rsidDel="00000000" w:rsidR="00000000" w:rsidRPr="00000000">
        <w:rPr>
          <w:rtl w:val="0"/>
        </w:rPr>
      </w:r>
    </w:p>
    <w:p w:rsidR="00000000" w:rsidDel="00000000" w:rsidP="00000000" w:rsidRDefault="00000000" w:rsidRPr="00000000" w14:paraId="00000004">
      <w:pPr>
        <w:widowControl w:val="0"/>
        <w:spacing w:after="200" w:line="259" w:lineRule="auto"/>
        <w:ind w:firstLine="720"/>
        <w:jc w:val="center"/>
        <w:rPr>
          <w:rFonts w:ascii="Times New Roman" w:cs="Times New Roman" w:eastAsia="Times New Roman" w:hAnsi="Times New Roman"/>
          <w:b w:val="1"/>
          <w:bCs w:val="1"/>
          <w:sz w:val="20"/>
          <w:szCs w:val="20"/>
        </w:rPr>
      </w:pPr>
      <w:bookmarkStart w:colFirst="0" w:colLast="0" w:name="_heading=h.1fob9te" w:id="0"/>
      <w:bookmarkEnd w:id="0"/>
      <w:r w:rsidDel="00000000" w:rsidR="00000000" w:rsidRPr="00000000">
        <w:rPr>
          <w:rFonts w:ascii="Times New Roman" w:cs="Times New Roman" w:eastAsia="Times New Roman" w:hAnsi="Times New Roman"/>
          <w:b w:val="1"/>
          <w:bCs w:val="1"/>
          <w:sz w:val="20"/>
          <w:szCs w:val="20"/>
          <w:rtl w:val="0"/>
        </w:rPr>
        <w:t xml:space="preserve">на закупівлю послуг тренера для онлайн-тренінгу за темою:</w:t>
      </w:r>
    </w:p>
    <w:p w:rsidR="00000000" w:rsidDel="00000000" w:rsidP="00000000" w:rsidRDefault="00000000" w:rsidRPr="00000000" w14:paraId="00000005">
      <w:pPr>
        <w:widowControl w:val="0"/>
        <w:spacing w:after="20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«Цифрова безпека та захист персональних даних у діяльності неприбуткових організацій»</w:t>
      </w:r>
    </w:p>
    <w:p w:rsidR="00000000" w:rsidDel="00000000" w:rsidP="00000000" w:rsidRDefault="00000000" w:rsidRPr="00000000" w14:paraId="00000006">
      <w:pPr>
        <w:spacing w:after="200" w:line="240" w:lineRule="auto"/>
        <w:ind w:hanging="2"/>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u w:val="single"/>
          <w:rtl w:val="0"/>
        </w:rPr>
        <w:t xml:space="preserve">ДЕДЛАЙН: 06.03.2026 - 17:00 за Київським часом.</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Коротко про БФ «Право на Захист»: </w:t>
      </w: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 Докладна інформація про діяльність БФ «Право на Захист» надана на веб-сайті http://r2p.org.ua.</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b w:val="1"/>
          <w:bCs w:val="1"/>
          <w:sz w:val="24"/>
          <w:szCs w:val="24"/>
        </w:rPr>
      </w:pPr>
      <w:bookmarkStart w:colFirst="0" w:colLast="0" w:name="_heading=h.d6a031lx5bbe" w:id="1"/>
      <w:bookmarkEnd w:id="1"/>
      <w:r w:rsidDel="00000000" w:rsidR="00000000" w:rsidRPr="00000000">
        <w:rPr>
          <w:rFonts w:ascii="Times New Roman" w:cs="Times New Roman" w:eastAsia="Times New Roman" w:hAnsi="Times New Roman"/>
          <w:sz w:val="20"/>
          <w:szCs w:val="20"/>
          <w:rtl w:val="0"/>
        </w:rPr>
        <w:t xml:space="preserve">Потреби: благодійна організація БФ «Право на Захист» запрошує Вас у якості тренера для проведення тренінгу: </w:t>
      </w:r>
      <w:r w:rsidDel="00000000" w:rsidR="00000000" w:rsidRPr="00000000">
        <w:rPr>
          <w:rFonts w:ascii="Times New Roman" w:cs="Times New Roman" w:eastAsia="Times New Roman" w:hAnsi="Times New Roman"/>
          <w:b w:val="1"/>
          <w:bCs w:val="1"/>
          <w:sz w:val="20"/>
          <w:szCs w:val="20"/>
          <w:rtl w:val="0"/>
        </w:rPr>
        <w:t xml:space="preserve">Цифрова безпека та захист персональних даних у діяльності неприбуткових організацій.</w:t>
      </w: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color w:val="000099"/>
          <w:sz w:val="20"/>
          <w:szCs w:val="20"/>
        </w:rPr>
      </w:pPr>
      <w:r w:rsidDel="00000000" w:rsidR="00000000" w:rsidRPr="00000000">
        <w:rPr>
          <w:rFonts w:ascii="Times New Roman" w:cs="Times New Roman" w:eastAsia="Times New Roman" w:hAnsi="Times New Roman"/>
          <w:b w:val="1"/>
          <w:bCs w:val="1"/>
          <w:color w:val="000099"/>
          <w:sz w:val="20"/>
          <w:szCs w:val="20"/>
          <w:u w:val="single"/>
          <w:rtl w:val="0"/>
        </w:rPr>
        <w:t xml:space="preserve">Детальне ТЗ додається окремим файлом до цього листа і є його невід’ємною частиною</w:t>
      </w:r>
      <w:r w:rsidDel="00000000" w:rsidR="00000000" w:rsidRPr="00000000">
        <w:rPr>
          <w:rFonts w:ascii="Times New Roman" w:cs="Times New Roman" w:eastAsia="Times New Roman" w:hAnsi="Times New Roman"/>
          <w:b w:val="1"/>
          <w:bCs w:val="1"/>
          <w:color w:val="000099"/>
          <w:sz w:val="20"/>
          <w:szCs w:val="20"/>
          <w:rtl w:val="0"/>
        </w:rPr>
        <w:t xml:space="preserv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0"/>
          <w:szCs w:val="20"/>
          <w:u w:val="single"/>
          <w:rtl w:val="0"/>
        </w:rPr>
        <w:t xml:space="preserve">Зміст пропозиції:</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Просимо надіслати пропозицію, яка включає:</w:t>
      </w: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u w:val="single"/>
          <w:rtl w:val="0"/>
        </w:rPr>
        <w:t xml:space="preserve">технічну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перелік документів і інформації, які необхідно надати, ви можете знайти в файлі «Технічне Завдання».</w:t>
      </w:r>
      <w:r w:rsidDel="00000000" w:rsidR="00000000" w:rsidRPr="00000000">
        <w:rPr>
          <w:rFonts w:ascii="Times New Roman" w:cs="Times New Roman" w:eastAsia="Times New Roman" w:hAnsi="Times New Roman"/>
          <w:sz w:val="20"/>
          <w:szCs w:val="20"/>
          <w:rtl w:val="0"/>
        </w:rPr>
        <w:br w:type="textWrapping"/>
        <w:t xml:space="preserve">- </w:t>
      </w:r>
      <w:r w:rsidDel="00000000" w:rsidR="00000000" w:rsidRPr="00000000">
        <w:rPr>
          <w:rFonts w:ascii="Times New Roman" w:cs="Times New Roman" w:eastAsia="Times New Roman" w:hAnsi="Times New Roman"/>
          <w:sz w:val="20"/>
          <w:szCs w:val="20"/>
          <w:u w:val="single"/>
          <w:rtl w:val="0"/>
        </w:rPr>
        <w:t xml:space="preserve">фінансову складову</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i w:val="1"/>
          <w:iCs w:val="1"/>
          <w:sz w:val="20"/>
          <w:szCs w:val="20"/>
          <w:rtl w:val="0"/>
        </w:rPr>
        <w:t xml:space="preserve">у вигляді </w:t>
      </w:r>
      <w:r w:rsidDel="00000000" w:rsidR="00000000" w:rsidRPr="00000000">
        <w:rPr>
          <w:rFonts w:ascii="Times New Roman" w:cs="Times New Roman" w:eastAsia="Times New Roman" w:hAnsi="Times New Roman"/>
          <w:b w:val="1"/>
          <w:bCs w:val="1"/>
          <w:i w:val="1"/>
          <w:iCs w:val="1"/>
          <w:sz w:val="20"/>
          <w:szCs w:val="20"/>
          <w:u w:val="single"/>
          <w:rtl w:val="0"/>
        </w:rPr>
        <w:t xml:space="preserve">заповненої форми фінансової пропозиції Додаток В</w:t>
      </w:r>
      <w:r w:rsidDel="00000000" w:rsidR="00000000" w:rsidRPr="00000000">
        <w:rPr>
          <w:rFonts w:ascii="Times New Roman" w:cs="Times New Roman" w:eastAsia="Times New Roman" w:hAnsi="Times New Roman"/>
          <w:b w:val="1"/>
          <w:bCs w:val="1"/>
          <w:i w:val="1"/>
          <w:iCs w:val="1"/>
          <w:sz w:val="20"/>
          <w:szCs w:val="20"/>
          <w:rtl w:val="0"/>
        </w:rPr>
        <w:t xml:space="preserve">, що є невід’ємною частиною даного запиту.</w:t>
      </w:r>
      <w:r w:rsidDel="00000000" w:rsidR="00000000" w:rsidRPr="00000000">
        <w:rPr>
          <w:rFonts w:ascii="Times New Roman" w:cs="Times New Roman" w:eastAsia="Times New Roman" w:hAnsi="Times New Roman"/>
          <w:sz w:val="20"/>
          <w:szCs w:val="20"/>
          <w:rtl w:val="0"/>
        </w:rPr>
        <w:t xml:space="preserve"> Подається у гривнях з урахуванням всіх додаткових витрат і податків</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br w:type="textWrapping"/>
        <w:t xml:space="preserve">З питань подання пропозицій звертайтеся, будь ласка, до Вікторії Манорік: v.manorik@r2p.org.ua</w:t>
        <w:br w:type="textWrapping"/>
        <w:t xml:space="preserve">Для уточнень щодо ТЗ ви можете звертатися до Ельвіри Радковської: e.stavinova@r2p.org.ua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br w:type="textWrapping"/>
      </w:r>
      <w:r w:rsidDel="00000000" w:rsidR="00000000" w:rsidRPr="00000000">
        <w:rPr>
          <w:rFonts w:ascii="Times New Roman" w:cs="Times New Roman" w:eastAsia="Times New Roman" w:hAnsi="Times New Roman"/>
          <w:b w:val="1"/>
          <w:bCs w:val="1"/>
          <w:sz w:val="20"/>
          <w:szCs w:val="20"/>
          <w:u w:val="single"/>
          <w:rtl w:val="0"/>
        </w:rPr>
        <w:t xml:space="preserve">Оцінка пропозицій:</w:t>
        <w:br w:type="textWrapping"/>
      </w:r>
      <w:r w:rsidDel="00000000" w:rsidR="00000000" w:rsidRPr="00000000">
        <w:rPr>
          <w:rFonts w:ascii="Times New Roman" w:cs="Times New Roman" w:eastAsia="Times New Roman" w:hAnsi="Times New Roman"/>
          <w:sz w:val="20"/>
          <w:szCs w:val="20"/>
          <w:rtl w:val="0"/>
        </w:rPr>
        <w:t xml:space="preserve">1. Технічна оцінка за критеріями (детальний опис критеріїв та спосіб оцінки наведено в файлі «Технічне завдання»). Для подальшої оцінки пройдуть лише пропозиції, які наберуть мінімальний прохідний бал за технічну пропозицію, що становить </w:t>
      </w:r>
      <w:r w:rsidDel="00000000" w:rsidR="00000000" w:rsidRPr="00000000">
        <w:rPr>
          <w:rFonts w:ascii="Times New Roman" w:cs="Times New Roman" w:eastAsia="Times New Roman" w:hAnsi="Times New Roman"/>
          <w:rtl w:val="0"/>
        </w:rPr>
        <w:t xml:space="preserve">40</w:t>
      </w:r>
      <w:r w:rsidDel="00000000" w:rsidR="00000000" w:rsidRPr="00000000">
        <w:rPr>
          <w:rFonts w:ascii="Times New Roman" w:cs="Times New Roman" w:eastAsia="Times New Roman" w:hAnsi="Times New Roman"/>
          <w:sz w:val="20"/>
          <w:szCs w:val="20"/>
          <w:rtl w:val="0"/>
        </w:rPr>
        <w:t xml:space="preserve"> балів.</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Оцінка фінансових пропозицій: розраховується за принципом «чим менша ціна, тим вищий бал» за формулою: (найменша цінова пропозиція)/(оцінювана цінова пропозиція)*30</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Порівняння загальної кількості набраних балів кожного учасника, вибір переможця за найвищою кількістю балів.</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bCs w:val="1"/>
          <w:color w:val="0000cc"/>
          <w:sz w:val="24"/>
          <w:szCs w:val="24"/>
          <w:rtl w:val="0"/>
        </w:rPr>
        <w:t xml:space="preserve">Просимо надіслати Вашу пропозицію не пізніше </w:t>
      </w:r>
      <w:r w:rsidDel="00000000" w:rsidR="00000000" w:rsidRPr="00000000">
        <w:rPr>
          <w:rFonts w:ascii="Times New Roman" w:cs="Times New Roman" w:eastAsia="Times New Roman" w:hAnsi="Times New Roman"/>
          <w:b w:val="1"/>
          <w:bCs w:val="1"/>
          <w:color w:val="0000cc"/>
          <w:sz w:val="24"/>
          <w:szCs w:val="24"/>
          <w:u w:val="single"/>
          <w:rtl w:val="0"/>
        </w:rPr>
        <w:t xml:space="preserve">17:00, 06 березня 2026 року</w:t>
      </w:r>
      <w:r w:rsidDel="00000000" w:rsidR="00000000" w:rsidRPr="00000000">
        <w:rPr>
          <w:rFonts w:ascii="Times New Roman" w:cs="Times New Roman" w:eastAsia="Times New Roman" w:hAnsi="Times New Roman"/>
          <w:b w:val="1"/>
          <w:bCs w:val="1"/>
          <w:color w:val="0000cc"/>
          <w:sz w:val="24"/>
          <w:szCs w:val="24"/>
          <w:rtl w:val="0"/>
        </w:rPr>
        <w:t xml:space="preserve"> на електронну адресу</w:t>
      </w:r>
      <w:r w:rsidDel="00000000" w:rsidR="00000000" w:rsidRPr="00000000">
        <w:rPr>
          <w:rFonts w:ascii="Times New Roman" w:cs="Times New Roman" w:eastAsia="Times New Roman" w:hAnsi="Times New Roman"/>
          <w:b w:val="1"/>
          <w:bCs w:val="1"/>
          <w:color w:val="0000ff"/>
          <w:sz w:val="24"/>
          <w:szCs w:val="24"/>
          <w:rtl w:val="0"/>
        </w:rPr>
        <w:t xml:space="preserve"> </w:t>
      </w:r>
      <w:hyperlink r:id="rId7">
        <w:r w:rsidDel="00000000" w:rsidR="00000000" w:rsidRPr="00000000">
          <w:rPr>
            <w:rFonts w:ascii="Times New Roman" w:cs="Times New Roman" w:eastAsia="Times New Roman" w:hAnsi="Times New Roman"/>
            <w:b w:val="1"/>
            <w:bCs w:val="1"/>
            <w:color w:val="ff0000"/>
            <w:sz w:val="24"/>
            <w:szCs w:val="24"/>
            <w:u w:val="single"/>
            <w:rtl w:val="0"/>
          </w:rPr>
          <w:t xml:space="preserve">tender@r2p.org.ua</w:t>
        </w:r>
      </w:hyperlink>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hanging="2"/>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sz w:val="20"/>
          <w:szCs w:val="20"/>
          <w:rtl w:val="0"/>
        </w:rPr>
        <w:t xml:space="preserve">*Зверніть увагу, що при відправці на іншу електронну адресу пропозиція не буде допущена до участі в тендері.</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bookmarkStart w:colFirst="0" w:colLast="0" w:name="_heading=h.i5v44cs24xdh" w:id="2"/>
      <w:bookmarkEnd w:id="2"/>
      <w:r w:rsidDel="00000000" w:rsidR="00000000" w:rsidRPr="00000000">
        <w:rPr>
          <w:rFonts w:ascii="Times New Roman" w:cs="Times New Roman" w:eastAsia="Times New Roman" w:hAnsi="Times New Roman"/>
          <w:sz w:val="20"/>
          <w:szCs w:val="20"/>
          <w:rtl w:val="0"/>
        </w:rPr>
        <w:t xml:space="preserve">Ваша пропозиція розглядатиметься протягом </w:t>
      </w:r>
      <w:r w:rsidDel="00000000" w:rsidR="00000000" w:rsidRPr="00000000">
        <w:rPr>
          <w:rFonts w:ascii="Times New Roman" w:cs="Times New Roman" w:eastAsia="Times New Roman" w:hAnsi="Times New Roman"/>
          <w:rtl w:val="0"/>
        </w:rPr>
        <w:t xml:space="preserve">10</w:t>
      </w:r>
      <w:r w:rsidDel="00000000" w:rsidR="00000000" w:rsidRPr="00000000">
        <w:rPr>
          <w:rFonts w:ascii="Times New Roman" w:cs="Times New Roman" w:eastAsia="Times New Roman" w:hAnsi="Times New Roman"/>
          <w:sz w:val="20"/>
          <w:szCs w:val="20"/>
          <w:rtl w:val="0"/>
        </w:rPr>
        <w:t xml:space="preserve"> днів після завершення збору пропозицій, про результати буде повідомлено окремо.</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bookmarkStart w:colFirst="0" w:colLast="0" w:name="_heading=h.tzinvlek3r66" w:id="3"/>
      <w:bookmarkEnd w:id="3"/>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 повагою,</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Президент БФ «Право на Захист»</w:t>
        <w:tab/>
        <w:tab/>
        <w:tab/>
        <w:tab/>
        <w:t xml:space="preserve">                                                                  Галкін О.Ю</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hanging="2"/>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Тендерна документація затверджена:                                                Головний менеджер із закупівельної діяльності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Прибатень Р.А.</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hanging="2"/>
        <w:jc w:val="righ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8">
        <w:r w:rsidDel="00000000" w:rsidR="00000000" w:rsidRPr="00000000">
          <w:rPr>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sectPr>
      <w:headerReference r:id="rId9" w:type="default"/>
      <w:pgSz w:h="16838" w:w="11906" w:orient="portrait"/>
      <w:pgMar w:bottom="567" w:top="851" w:left="1134" w:right="1133"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844"/>
        <w:tab w:val="right" w:leader="none" w:pos="9689"/>
      </w:tabs>
      <w:spacing w:after="160" w:line="259" w:lineRule="auto"/>
      <w:ind w:hanging="2"/>
      <w:rPr>
        <w:rFonts w:ascii="Calibri" w:cs="Calibri" w:eastAsia="Calibri" w:hAnsi="Calibri"/>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-713099</wp:posOffset>
          </wp:positionH>
          <wp:positionV relativeFrom="paragraph">
            <wp:posOffset>34290</wp:posOffset>
          </wp:positionV>
          <wp:extent cx="1521460" cy="764540"/>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21460" cy="7645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59"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spacing w:before="40" w:line="259" w:lineRule="auto"/>
    </w:pPr>
    <w:rPr>
      <w:rFonts w:ascii="Calibri" w:cs="Calibri" w:eastAsia="Calibri" w:hAnsi="Calibri"/>
      <w:color w:val="2e74b5"/>
      <w:sz w:val="26"/>
      <w:szCs w:val="26"/>
    </w:rPr>
  </w:style>
  <w:style w:type="paragraph" w:styleId="Heading3">
    <w:name w:val="heading 3"/>
    <w:basedOn w:val="Normal"/>
    <w:next w:val="Normal"/>
    <w:pPr>
      <w:keepNext w:val="1"/>
      <w:spacing w:after="60" w:before="240" w:line="259" w:lineRule="auto"/>
    </w:pPr>
    <w:rPr>
      <w:rFonts w:ascii="Calibri" w:cs="Calibri" w:eastAsia="Calibri" w:hAnsi="Calibri"/>
      <w:b w:val="1"/>
      <w:bCs w:val="1"/>
      <w:sz w:val="26"/>
      <w:szCs w:val="26"/>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a4">
    <w:name w:val="Table Grid"/>
    <w:basedOn w:val="a1"/>
    <w:pPr>
      <w:suppressAutoHyphens w:val="1"/>
      <w:spacing w:line="1" w:lineRule="atLeast"/>
      <w:ind w:left="-1" w:leftChars="-1" w:hangingChars="1"/>
      <w:textDirection w:val="btLr"/>
      <w:textAlignment w:val="top"/>
      <w:outlineLvl w:val="0"/>
    </w:pPr>
    <w:rPr>
      <w:position w:val="-1"/>
      <w:lang w:eastAsia="ru-R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20" w:customStyle="1">
    <w:name w:val="Заголовок 2 Знак"/>
    <w:rPr>
      <w:rFonts w:ascii="Calibri Light" w:cs="Times New Roman" w:hAnsi="Calibri Light"/>
      <w:color w:val="2e74b5"/>
      <w:w w:val="100"/>
      <w:position w:val="-1"/>
      <w:sz w:val="26"/>
      <w:szCs w:val="26"/>
      <w:effect w:val="none"/>
      <w:vertAlign w:val="baseline"/>
      <w:cs w:val="0"/>
      <w:em w:val="none"/>
    </w:rPr>
  </w:style>
  <w:style w:type="paragraph" w:styleId="a5">
    <w:name w:val="Balloon Text"/>
    <w:pPr>
      <w:spacing w:line="240" w:lineRule="auto"/>
    </w:pPr>
    <w:rPr>
      <w:rFonts w:ascii="Segoe UI" w:eastAsia="Calibri" w:hAnsi="Segoe UI"/>
      <w:sz w:val="18"/>
      <w:szCs w:val="18"/>
    </w:rPr>
  </w:style>
  <w:style w:type="character" w:styleId="a6" w:customStyle="1">
    <w:name w:val="Текст у виносці Знак"/>
    <w:rPr>
      <w:rFonts w:ascii="Segoe UI" w:cs="Segoe UI" w:hAnsi="Segoe UI"/>
      <w:w w:val="100"/>
      <w:position w:val="-1"/>
      <w:sz w:val="18"/>
      <w:szCs w:val="18"/>
      <w:effect w:val="none"/>
      <w:vertAlign w:val="baseline"/>
      <w:cs w:val="0"/>
      <w:em w:val="none"/>
    </w:rPr>
  </w:style>
  <w:style w:type="paragraph" w:styleId="a7">
    <w:name w:val="List Paragraph"/>
    <w:pPr>
      <w:spacing w:after="200"/>
      <w:ind w:left="720"/>
      <w:contextualSpacing w:val="1"/>
    </w:pPr>
    <w:rPr>
      <w:rFonts w:ascii="Calibri" w:cs="Times New Roman" w:eastAsia="Calibri" w:hAnsi="Calibri"/>
      <w:lang w:eastAsia="en-US" w:val="uk-UA"/>
    </w:rPr>
  </w:style>
  <w:style w:type="character" w:styleId="a8">
    <w:name w:val="Strong"/>
    <w:rPr>
      <w:b w:val="1"/>
      <w:bCs w:val="1"/>
      <w:w w:val="100"/>
      <w:position w:val="-1"/>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9">
    <w:name w:val="Hyperlink"/>
    <w:qFormat w:val="1"/>
    <w:rPr>
      <w:color w:val="0000ff"/>
      <w:w w:val="100"/>
      <w:position w:val="-1"/>
      <w:u w:val="single"/>
      <w:effect w:val="none"/>
      <w:vertAlign w:val="baseline"/>
      <w:cs w:val="0"/>
      <w:em w:val="none"/>
    </w:rPr>
  </w:style>
  <w:style w:type="character" w:styleId="10" w:customStyle="1">
    <w:name w:val="Заголовок 1 Знак"/>
    <w:rPr>
      <w:rFonts w:ascii="Cambria" w:cs="Times New Roman" w:eastAsia="Times New Roman" w:hAnsi="Cambria"/>
      <w:b w:val="1"/>
      <w:bCs w:val="1"/>
      <w:w w:val="100"/>
      <w:kern w:val="32"/>
      <w:position w:val="-1"/>
      <w:sz w:val="32"/>
      <w:szCs w:val="32"/>
      <w:effect w:val="none"/>
      <w:vertAlign w:val="baseline"/>
      <w:cs w:val="0"/>
      <w:em w:val="none"/>
      <w:lang w:eastAsia="en-US"/>
    </w:rPr>
  </w:style>
  <w:style w:type="paragraph" w:styleId="HTML">
    <w:name w:val="HTML Preformatted"/>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cs="Courier New" w:hAnsi="Courier New"/>
      <w:sz w:val="20"/>
    </w:rPr>
  </w:style>
  <w:style w:type="character" w:styleId="HTML0" w:customStyle="1">
    <w:name w:val="Стандартний HTML Знак"/>
    <w:rPr>
      <w:rFonts w:ascii="Courier New" w:cs="Courier New" w:eastAsia="Times New Roman" w:hAnsi="Courier New"/>
      <w:w w:val="100"/>
      <w:position w:val="-1"/>
      <w:effect w:val="none"/>
      <w:vertAlign w:val="baseline"/>
      <w:cs w:val="0"/>
      <w:em w:val="none"/>
    </w:rPr>
  </w:style>
  <w:style w:type="paragraph" w:styleId="CharChar" w:customStyle="1">
    <w:name w:val="Char Знак Знак Char Знак Знак Знак Знак Знак Знак Знак Знак Знак Знак Знак Знак Знак"/>
    <w:pPr>
      <w:spacing w:line="240" w:lineRule="auto"/>
    </w:pPr>
    <w:rPr>
      <w:rFonts w:ascii="Verdana" w:hAnsi="Verdana"/>
      <w:sz w:val="20"/>
      <w:lang w:eastAsia="en-US" w:val="en-US"/>
    </w:rPr>
  </w:style>
  <w:style w:type="character" w:styleId="grame" w:customStyle="1">
    <w:name w:val="grame"/>
    <w:rPr>
      <w:w w:val="100"/>
      <w:position w:val="-1"/>
      <w:effect w:val="none"/>
      <w:vertAlign w:val="baseline"/>
      <w:cs w:val="0"/>
      <w:em w:val="none"/>
    </w:rPr>
  </w:style>
  <w:style w:type="paragraph" w:styleId="aa">
    <w:name w:val="Normal (Web)"/>
    <w:uiPriority w:val="99"/>
    <w:qFormat w:val="1"/>
    <w:pPr>
      <w:spacing w:after="100" w:afterAutospacing="1" w:before="100" w:beforeAutospacing="1" w:line="240" w:lineRule="auto"/>
    </w:pPr>
    <w:rPr>
      <w:rFonts w:ascii="Times New Roman" w:eastAsia="Calibri" w:hAnsi="Times New Roman"/>
      <w:sz w:val="24"/>
      <w:szCs w:val="24"/>
    </w:rPr>
  </w:style>
  <w:style w:type="paragraph" w:styleId="ab">
    <w:name w:val="header"/>
    <w:pPr>
      <w:tabs>
        <w:tab w:val="center" w:pos="4844"/>
        <w:tab w:val="right" w:pos="9689"/>
      </w:tabs>
      <w:spacing w:after="160" w:line="259" w:lineRule="auto"/>
    </w:pPr>
    <w:rPr>
      <w:lang w:eastAsia="en-US"/>
    </w:rPr>
  </w:style>
  <w:style w:type="character" w:styleId="ac" w:customStyle="1">
    <w:name w:val="Верхній колонтитул Знак"/>
    <w:rPr>
      <w:w w:val="100"/>
      <w:position w:val="-1"/>
      <w:sz w:val="22"/>
      <w:szCs w:val="22"/>
      <w:effect w:val="none"/>
      <w:vertAlign w:val="baseline"/>
      <w:cs w:val="0"/>
      <w:em w:val="none"/>
      <w:lang w:val="ru-RU"/>
    </w:rPr>
  </w:style>
  <w:style w:type="paragraph" w:styleId="ad">
    <w:name w:val="footer"/>
    <w:pPr>
      <w:tabs>
        <w:tab w:val="center" w:pos="4844"/>
        <w:tab w:val="right" w:pos="9689"/>
      </w:tabs>
      <w:spacing w:after="160" w:line="259" w:lineRule="auto"/>
    </w:pPr>
    <w:rPr>
      <w:lang w:eastAsia="en-US"/>
    </w:rPr>
  </w:style>
  <w:style w:type="character" w:styleId="ae" w:customStyle="1">
    <w:name w:val="Нижній колонтитул Знак"/>
    <w:rPr>
      <w:w w:val="100"/>
      <w:position w:val="-1"/>
      <w:sz w:val="22"/>
      <w:szCs w:val="22"/>
      <w:effect w:val="none"/>
      <w:vertAlign w:val="baseline"/>
      <w:cs w:val="0"/>
      <w:em w:val="none"/>
      <w:lang w:val="ru-RU"/>
    </w:rPr>
  </w:style>
  <w:style w:type="paragraph" w:styleId="af">
    <w:name w:val="No Spacing"/>
    <w:pPr>
      <w:suppressAutoHyphens w:val="1"/>
      <w:spacing w:line="1" w:lineRule="atLeast"/>
      <w:ind w:left="-1" w:leftChars="-1" w:hangingChars="1"/>
      <w:textDirection w:val="btLr"/>
      <w:textAlignment w:val="top"/>
      <w:outlineLvl w:val="0"/>
    </w:pPr>
    <w:rPr>
      <w:position w:val="-1"/>
      <w:lang w:eastAsia="en-US" w:val="en-US"/>
    </w:rPr>
  </w:style>
  <w:style w:type="character" w:styleId="30" w:customStyle="1">
    <w:name w:val="Заголовок 3 Знак"/>
    <w:rPr>
      <w:rFonts w:ascii="Calibri Light" w:cs="Times New Roman" w:eastAsia="Times New Roman" w:hAnsi="Calibri Light"/>
      <w:b w:val="1"/>
      <w:bCs w:val="1"/>
      <w:w w:val="100"/>
      <w:position w:val="-1"/>
      <w:sz w:val="26"/>
      <w:szCs w:val="26"/>
      <w:effect w:val="none"/>
      <w:vertAlign w:val="baseline"/>
      <w:cs w:val="0"/>
      <w:em w:val="none"/>
      <w:lang w:eastAsia="en-US" w:val="ru-RU"/>
    </w:rPr>
  </w:style>
  <w:style w:type="character" w:styleId="af0">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nder@r2p.org.ua" TargetMode="External"/><Relationship Id="rId8" Type="http://schemas.openxmlformats.org/officeDocument/2006/relationships/hyperlink" Target="https://www.unhcr.org/ua/media/dodatok-e-kodeks-povedinky-postachalnykiv-oon-pd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3YBXCmIL886Aj6GbHIW+4SbUA==">CgMxLjAyCWguMWZvYjl0ZTIOaC5kNmEwMzFseDViYmUyDmguaTV2NDRjczI0eGRoMg5oLnR6aW52bGVrM3I2NjgAciExWnJGTXRkZHdvaHhad2I0X2Z0V0NjdjVBZ3k5RDkyRjI=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2020-09-30T07:39:00Z</dcterms:created>
  <dc:creator>Близнюкова Анна</dc:creator>
</cp:coreProperties>
</file>