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EB5" w:rsidRDefault="00A62CC1">
      <w:pPr>
        <w:widowControl w:val="0"/>
        <w:spacing w:after="200"/>
        <w:jc w:val="both"/>
      </w:pPr>
      <w:bookmarkStart w:id="0" w:name="_heading=h.3znysh7" w:colFirst="0" w:colLast="0"/>
      <w:bookmarkEnd w:id="0"/>
      <w:r>
        <w:t>03 жовтня 2024 р.</w:t>
      </w:r>
    </w:p>
    <w:p w:rsidR="004C1EB5" w:rsidRDefault="004C1EB5">
      <w:pPr>
        <w:widowControl w:val="0"/>
        <w:spacing w:after="200"/>
        <w:ind w:firstLine="720"/>
        <w:jc w:val="center"/>
      </w:pPr>
    </w:p>
    <w:p w:rsidR="004C1EB5" w:rsidRDefault="00A62CC1">
      <w:pPr>
        <w:widowControl w:val="0"/>
        <w:spacing w:after="20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Технічне завдання для закупівлі послуг</w:t>
      </w:r>
    </w:p>
    <w:p w:rsidR="004C1EB5" w:rsidRDefault="00A62CC1">
      <w:pPr>
        <w:widowControl w:val="0"/>
        <w:spacing w:after="200"/>
        <w:ind w:firstLine="709"/>
        <w:jc w:val="center"/>
        <w:rPr>
          <w:b/>
        </w:rPr>
      </w:pPr>
      <w:r>
        <w:rPr>
          <w:b/>
          <w:color w:val="1F1F1F"/>
        </w:rPr>
        <w:t xml:space="preserve">З проведення офлайн-тренінгу та онлайн-консультацій за темою </w:t>
      </w:r>
      <w:r>
        <w:rPr>
          <w:b/>
          <w:color w:val="1F1F1F"/>
        </w:rPr>
        <w:br/>
        <w:t>«Управління ризиками</w:t>
      </w:r>
      <w:r>
        <w:t xml:space="preserve"> </w:t>
      </w:r>
      <w:r>
        <w:rPr>
          <w:b/>
          <w:color w:val="1F1F1F"/>
        </w:rPr>
        <w:t>своєї справи»</w:t>
      </w:r>
    </w:p>
    <w:p w:rsidR="004C1EB5" w:rsidRDefault="00A62CC1">
      <w:pPr>
        <w:widowControl w:val="0"/>
        <w:spacing w:after="80"/>
        <w:ind w:firstLine="720"/>
        <w:jc w:val="both"/>
      </w:pPr>
      <w:r>
        <w:t>Благодійна організація «БЛАГОДІЙНИЙ ФОНД «ПРАВО НА ЗАХИСТ» реалізовує</w:t>
      </w:r>
      <w:r>
        <w:rPr>
          <w:b/>
        </w:rPr>
        <w:t xml:space="preserve"> проєкт «Право на бізнес: курс для підприємців Харківщини»</w:t>
      </w:r>
      <w:r>
        <w:t xml:space="preserve">, який здійснюється в рамках Програми економічної включеності ВПО та постраждалого від війни населення за підтримки Швейцарії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 </w:t>
      </w:r>
    </w:p>
    <w:p w:rsidR="004C1EB5" w:rsidRDefault="00A62CC1">
      <w:pPr>
        <w:widowControl w:val="0"/>
        <w:spacing w:after="80"/>
        <w:ind w:firstLine="720"/>
        <w:jc w:val="both"/>
        <w:rPr>
          <w:color w:val="202124"/>
          <w:shd w:val="clear" w:color="auto" w:fill="F8F9FA"/>
        </w:rPr>
      </w:pPr>
      <w:r>
        <w:rPr>
          <w:b/>
        </w:rPr>
        <w:t>Мета Програми</w:t>
      </w:r>
      <w:r>
        <w:t xml:space="preserve"> – сприяння економічній спроможності ВПО та осіб, які постраждали від війни на Харківщині. Основні зусилля проєкту спрямовані на започаткування, </w:t>
      </w:r>
      <w:r>
        <w:rPr>
          <w:color w:val="202124"/>
          <w:shd w:val="clear" w:color="auto" w:fill="F8F9FA"/>
        </w:rPr>
        <w:t>відновлення, розвиток та посилення діяльності малого бізнесу у Харкові та області.</w:t>
      </w:r>
    </w:p>
    <w:p w:rsidR="004C1EB5" w:rsidRDefault="00A62CC1">
      <w:pPr>
        <w:widowControl w:val="0"/>
        <w:spacing w:after="80"/>
        <w:ind w:firstLine="720"/>
        <w:jc w:val="both"/>
      </w:pPr>
      <w:r>
        <w:rPr>
          <w:b/>
        </w:rPr>
        <w:t>Цільова аудиторія:</w:t>
      </w:r>
      <w:r>
        <w:t xml:space="preserve"> </w:t>
      </w:r>
      <w:r>
        <w:rPr>
          <w:color w:val="202124"/>
          <w:shd w:val="clear" w:color="auto" w:fill="F8F9FA"/>
        </w:rPr>
        <w:t>Діяльність проєкту охоплює підтримку постраждалого від війни населення (ВПО, репатріантів, місцевих жителів) з акцентом на більш вразливих його верствах.</w:t>
      </w:r>
      <w:r>
        <w:t xml:space="preserve"> Люди, які проживають на території цільової області,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жінки, які очолюють домогосподарства та ін.).</w:t>
      </w:r>
    </w:p>
    <w:p w:rsidR="004C1EB5" w:rsidRDefault="00A62CC1">
      <w:pPr>
        <w:widowControl w:val="0"/>
        <w:spacing w:after="80"/>
        <w:ind w:firstLine="720"/>
        <w:jc w:val="both"/>
      </w:pPr>
      <w:r>
        <w:rPr>
          <w:b/>
        </w:rPr>
        <w:t>Мета тренінгу та консультацій:</w:t>
      </w:r>
      <w:r>
        <w:t xml:space="preserve"> ознайомити учасників тренінгу з поняттям управління ризиками, дати інструменти для ідентифікації ризиків, оцінки ризиків, планування реагування на ризики.  </w:t>
      </w:r>
    </w:p>
    <w:p w:rsidR="004C1EB5" w:rsidRDefault="00A62CC1">
      <w:pPr>
        <w:widowControl w:val="0"/>
        <w:spacing w:before="80" w:after="40"/>
        <w:ind w:firstLine="720"/>
        <w:jc w:val="both"/>
        <w:rPr>
          <w:b/>
          <w:u w:val="single"/>
        </w:rPr>
      </w:pPr>
      <w:r>
        <w:rPr>
          <w:b/>
          <w:u w:val="single"/>
        </w:rPr>
        <w:t>ТРЕНІНГ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Завдання тренінгу:</w:t>
      </w:r>
      <w:r>
        <w:t xml:space="preserve"> надати учасникам теоретичні знання, практичні інструменти та приклади з управління ризиками в бізнесі.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Результат тренінгу:</w:t>
      </w:r>
      <w:r>
        <w:t xml:space="preserve"> учасники знають, що таке управління ризиками, вміють ідентифікувати й оцінити потенційні ризики для їх бізнесу та скласти план реагування на ризики.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Кількість сесій:</w:t>
      </w:r>
      <w:r>
        <w:t xml:space="preserve"> 2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Загальна тривалість тренінгу для однієї групи:</w:t>
      </w:r>
      <w:r>
        <w:t xml:space="preserve"> 6 годин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Кількість груп:</w:t>
      </w:r>
      <w:r>
        <w:t xml:space="preserve"> 2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Кількість учасників в групі:</w:t>
      </w:r>
      <w:r>
        <w:t xml:space="preserve"> 30-35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Загальна тривалість:</w:t>
      </w:r>
      <w:r>
        <w:t xml:space="preserve"> 12 годин</w:t>
      </w:r>
    </w:p>
    <w:p w:rsidR="004C1EB5" w:rsidRDefault="00A62CC1">
      <w:pPr>
        <w:widowControl w:val="0"/>
        <w:spacing w:after="60"/>
        <w:ind w:firstLine="720"/>
        <w:jc w:val="both"/>
        <w:rPr>
          <w:i/>
        </w:rPr>
      </w:pPr>
      <w:r>
        <w:rPr>
          <w:i/>
        </w:rPr>
        <w:t>Просимо звернути увагу, що тренінгів має бути проведено 2, по одному для двох  різних груп.</w:t>
      </w:r>
    </w:p>
    <w:p w:rsidR="004C1EB5" w:rsidRDefault="00A62CC1">
      <w:pPr>
        <w:widowControl w:val="0"/>
        <w:spacing w:before="80" w:after="40"/>
        <w:ind w:firstLine="720"/>
        <w:jc w:val="both"/>
        <w:rPr>
          <w:b/>
          <w:u w:val="single"/>
        </w:rPr>
      </w:pPr>
      <w:r>
        <w:rPr>
          <w:b/>
          <w:u w:val="single"/>
        </w:rPr>
        <w:t>КОНСУЛЬТАЦІЇ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Завдання консультацій:</w:t>
      </w:r>
      <w:r>
        <w:t xml:space="preserve"> індивідуально розібрати кейси учасників, проконсультувати щодо застосування інструментів управління ризиками безпосередньо до специфіки бізнесу учасників, відповісти на всі запитання, за потреби допомогти з проведенням аналізу ризиків та напрацюванням шляхів превенції настання ризиків, або мінімізації впливу ризиків в разі їх настання.</w:t>
      </w:r>
    </w:p>
    <w:p w:rsidR="004C1EB5" w:rsidRDefault="00A62CC1">
      <w:pPr>
        <w:widowControl w:val="0"/>
        <w:spacing w:after="60"/>
        <w:ind w:firstLine="720"/>
        <w:jc w:val="both"/>
      </w:pPr>
      <w:r>
        <w:rPr>
          <w:b/>
        </w:rPr>
        <w:t>Результат консультації:</w:t>
      </w:r>
      <w:r>
        <w:t xml:space="preserve"> учасники мають план реагування на ризики відносно свого бізнесу та внесли його в бізнес план.</w:t>
      </w:r>
    </w:p>
    <w:p w:rsidR="004C1EB5" w:rsidRDefault="00A62CC1">
      <w:pPr>
        <w:widowControl w:val="0"/>
        <w:spacing w:after="60"/>
        <w:jc w:val="both"/>
        <w:rPr>
          <w:b/>
        </w:rPr>
      </w:pPr>
      <w:r>
        <w:rPr>
          <w:b/>
        </w:rPr>
        <w:lastRenderedPageBreak/>
        <w:t xml:space="preserve">Кількість консультацій: </w:t>
      </w:r>
      <w:r>
        <w:t>до 100</w:t>
      </w:r>
    </w:p>
    <w:p w:rsidR="004C1EB5" w:rsidRDefault="00A62CC1">
      <w:pPr>
        <w:widowControl w:val="0"/>
        <w:spacing w:after="60"/>
        <w:jc w:val="both"/>
        <w:rPr>
          <w:b/>
        </w:rPr>
      </w:pPr>
      <w:r>
        <w:rPr>
          <w:b/>
        </w:rPr>
        <w:t xml:space="preserve">Загальна тривалість консультації: </w:t>
      </w:r>
      <w:r>
        <w:t>1 година</w:t>
      </w:r>
    </w:p>
    <w:p w:rsidR="004C1EB5" w:rsidRDefault="00A62CC1">
      <w:pPr>
        <w:widowControl w:val="0"/>
        <w:spacing w:after="60"/>
        <w:jc w:val="both"/>
        <w:rPr>
          <w:b/>
        </w:rPr>
      </w:pPr>
      <w:r>
        <w:rPr>
          <w:b/>
        </w:rPr>
        <w:t xml:space="preserve">Кількість унікальних учасників: </w:t>
      </w:r>
      <w:r>
        <w:t>мінімум 50</w:t>
      </w:r>
    </w:p>
    <w:p w:rsidR="004C1EB5" w:rsidRDefault="00A62CC1">
      <w:pPr>
        <w:widowControl w:val="0"/>
        <w:spacing w:after="60"/>
        <w:jc w:val="both"/>
      </w:pPr>
      <w:r>
        <w:rPr>
          <w:b/>
        </w:rPr>
        <w:t xml:space="preserve">Всього: </w:t>
      </w:r>
      <w:r>
        <w:t>до 100 годин</w:t>
      </w:r>
    </w:p>
    <w:p w:rsidR="004C1EB5" w:rsidRDefault="00A62CC1">
      <w:pPr>
        <w:widowControl w:val="0"/>
        <w:spacing w:after="60"/>
        <w:jc w:val="both"/>
        <w:rPr>
          <w:i/>
        </w:rPr>
      </w:pPr>
      <w:r>
        <w:rPr>
          <w:i/>
        </w:rPr>
        <w:t>Просимо звернути увагу, що кількість консультацій обумовлюється наявністю запитів від учасників тренінгу</w:t>
      </w:r>
    </w:p>
    <w:p w:rsidR="004C1EB5" w:rsidRDefault="00A62CC1">
      <w:pPr>
        <w:widowControl w:val="0"/>
        <w:spacing w:before="200" w:after="0"/>
        <w:jc w:val="both"/>
      </w:pPr>
      <w:r>
        <w:rPr>
          <w:b/>
        </w:rPr>
        <w:t xml:space="preserve">Вакансія: </w:t>
      </w:r>
      <w:r>
        <w:t>Бізнес-Тренер за темою «Управління ризиками своєї справи»</w:t>
      </w:r>
    </w:p>
    <w:p w:rsidR="004C1EB5" w:rsidRDefault="00A62CC1">
      <w:pPr>
        <w:spacing w:before="40" w:after="0"/>
        <w:jc w:val="both"/>
      </w:pPr>
      <w:r>
        <w:rPr>
          <w:b/>
          <w:color w:val="000000"/>
        </w:rPr>
        <w:t>Формат надання послуг</w:t>
      </w:r>
      <w:r>
        <w:rPr>
          <w:color w:val="000000"/>
        </w:rPr>
        <w:t xml:space="preserve">: </w:t>
      </w:r>
      <w:r>
        <w:t>гібридний (офлайн-тренінги у м. Харків, онлайн-консультації)</w:t>
      </w:r>
    </w:p>
    <w:p w:rsidR="004C1EB5" w:rsidRDefault="00A62CC1">
      <w:pPr>
        <w:spacing w:before="40" w:after="0"/>
        <w:jc w:val="both"/>
        <w:rPr>
          <w:color w:val="000000"/>
        </w:rPr>
      </w:pPr>
      <w:r>
        <w:rPr>
          <w:b/>
          <w:color w:val="000000"/>
        </w:rPr>
        <w:t xml:space="preserve">Період надання послуг: </w:t>
      </w:r>
      <w:r>
        <w:rPr>
          <w:color w:val="000000"/>
        </w:rPr>
        <w:t xml:space="preserve">жовтень 2024 р. – </w:t>
      </w:r>
      <w:r>
        <w:t>січень 2025 р</w:t>
      </w:r>
      <w:r>
        <w:rPr>
          <w:color w:val="000000"/>
        </w:rPr>
        <w:t>.</w:t>
      </w:r>
    </w:p>
    <w:p w:rsidR="004C1EB5" w:rsidRDefault="004C1EB5">
      <w:pPr>
        <w:spacing w:before="40" w:after="0"/>
        <w:jc w:val="both"/>
      </w:pPr>
    </w:p>
    <w:p w:rsidR="004C1EB5" w:rsidRDefault="00A62C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>
        <w:rPr>
          <w:b/>
          <w:color w:val="000000"/>
        </w:rPr>
        <w:t>Технічне завдання:</w:t>
      </w:r>
    </w:p>
    <w:p w:rsidR="004C1EB5" w:rsidRDefault="00A62CC1">
      <w:pPr>
        <w:spacing w:after="0" w:line="276" w:lineRule="auto"/>
      </w:pPr>
      <w:bookmarkStart w:id="1" w:name="_heading=h.1fob9te" w:colFirst="0" w:colLast="0"/>
      <w:bookmarkEnd w:id="1"/>
      <w:r>
        <w:t xml:space="preserve">Провести наступні офлайн та онлайн заходи </w:t>
      </w:r>
      <w:r>
        <w:rPr>
          <w:b/>
        </w:rPr>
        <w:t>українською мовою</w:t>
      </w:r>
      <w:r>
        <w:t xml:space="preserve"> для бенефіціарів проєкту відповідно до вимог БФ «Право на захист»: </w:t>
      </w:r>
    </w:p>
    <w:tbl>
      <w:tblPr>
        <w:tblStyle w:val="aff1"/>
        <w:tblW w:w="99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"/>
        <w:gridCol w:w="1907"/>
        <w:gridCol w:w="2703"/>
        <w:gridCol w:w="3020"/>
        <w:gridCol w:w="1681"/>
      </w:tblGrid>
      <w:tr w:rsidR="004C1EB5">
        <w:tc>
          <w:tcPr>
            <w:tcW w:w="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Завдання </w:t>
            </w:r>
          </w:p>
        </w:tc>
        <w:tc>
          <w:tcPr>
            <w:tcW w:w="2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Технічні характеристики кінцевого продукту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Період надання послуг</w:t>
            </w:r>
          </w:p>
        </w:tc>
      </w:tr>
      <w:tr w:rsidR="004C1EB5">
        <w:trPr>
          <w:trHeight w:val="420"/>
        </w:trPr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1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Проведення офлайн тренінгів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Програма тренінгу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Документ Word з програмою тренінгу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Програма тренінгу має передбачати 60% часу на практичну роботу групи.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 25.10.2024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Таймінг тренінгу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Документ Word з таймінгом тренінгу відповідно програми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 25.10.2024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Рre- та Рost- анкети для виявлення рівня засвоєння матеріалу 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Документ Word з переліком питань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 25.10.2024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Роздаткові матеріали (за необхідності)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Електроні/Друковані примірники з роздатковими матеріалами у форматі pdf (70 комплектів)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Створено/ надруковано роздаткові матеріали за темою тренінгу для учасників у відповідній кількості (70 комплектів). Електронний </w:t>
            </w:r>
            <w:r>
              <w:lastRenderedPageBreak/>
              <w:t>варіант роздаткових матеріалів надано команді проєкту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До 25.10.2024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Презентація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Файл презентації у форматі pdf 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До 25.10.2024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Практичні завдання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Файл з практичними завданнями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>До 25.10.2024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Офлайн тренінг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30.11.2024 – проведено офлайн-тренінг у м. Харків за темою «Управління ризиками своєї справи» тривалістю 6 годин для першої групи (30-35 осіб). Під час тренінгу застосовано презентацію, практичні завдання, учасникам надані роздаткові матеріали.</w:t>
            </w:r>
          </w:p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01.12.2024 – проведено офлайн-тренінг у м. Харків за темою «Управління ризиками своєї справи» тривалістю 6 годин для другої групи (30-35 осіб).</w:t>
            </w:r>
          </w:p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 урахуванням всіх вимог та складових ТЗ проведено два одноденних офлайн-тренінги (по 6 годин) для двох навчальних груп по 30-35 осіб у м. Харків.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30.11.2024 – 01.12.2024</w:t>
            </w:r>
          </w:p>
        </w:tc>
      </w:tr>
      <w:tr w:rsidR="004C1EB5">
        <w:trPr>
          <w:trHeight w:val="420"/>
        </w:trPr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1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Надання онлайн консультацій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Система реєстрації на індивідуальні консультації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Застосовано сервіс для організації запису на консультації, який є зручним для тренера і учасників. Запис доступний через веб-інтерфейс і мобільні пристрої.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 xml:space="preserve">Учасникам надано доступ до сервісу, у якому вони можуть самостійно зареєструватися </w:t>
            </w:r>
            <w:r>
              <w:lastRenderedPageBreak/>
              <w:t>на консультацію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lastRenderedPageBreak/>
              <w:t xml:space="preserve">02.12.2024 – 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>31.01.2025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Розклад консультацій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>Файл з розкладом надіслано команді проєкту.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 xml:space="preserve">02.12.2024 – 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>31.01.2025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Індивідуальна консультація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Індивідуальна онлайн відео-консультація згідно з розкладом консультацій у Zoom/Google Meet.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>Згідно з розкладом проведено до 100 індивідуальних консультацій з розробки плану реагування на ризики для кожного окремого бізнесу учасників навчальної програми.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>Індивідуально розібрано кейси учасників, надано професійні поради щодо застосування інструментів управління ризиками безпосередньо до специфіки бізнесу учасників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02.12.2024 – </w:t>
            </w:r>
          </w:p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31.01.2025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Відеозапис консультації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Файл з відеозаписом консультації / файл зі скріншотом консультації. </w:t>
            </w:r>
          </w:p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Назва файлу -  ПІБ учасника і дата проведення консультації.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>Здійснено відео-/фото - фіксацію консультації, файл з відео збережено, названо відповідно до вимог  і надіслано команді проєкту.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02.12.2024 – 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>31.01.2025 (включно)</w:t>
            </w:r>
          </w:p>
        </w:tc>
      </w:tr>
      <w:tr w:rsidR="004C1EB5">
        <w:tc>
          <w:tcPr>
            <w:tcW w:w="5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4C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0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Звіт про проведену консультацію</w:t>
            </w:r>
          </w:p>
        </w:tc>
        <w:tc>
          <w:tcPr>
            <w:tcW w:w="2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1EB5" w:rsidRDefault="00A62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Заповнення таблиці проведення консультацій</w:t>
            </w:r>
          </w:p>
        </w:tc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 xml:space="preserve">У таблицю проведення консультацій, надану командою проєкту, внесено дату проведення консультації, ПІБ учасника </w:t>
            </w:r>
          </w:p>
        </w:tc>
        <w:tc>
          <w:tcPr>
            <w:tcW w:w="1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EB5" w:rsidRDefault="00A62CC1">
            <w:pPr>
              <w:widowControl w:val="0"/>
              <w:spacing w:after="0" w:line="240" w:lineRule="auto"/>
            </w:pPr>
            <w:r>
              <w:t xml:space="preserve">02.12.2024 – </w:t>
            </w:r>
          </w:p>
          <w:p w:rsidR="004C1EB5" w:rsidRDefault="00A62CC1">
            <w:pPr>
              <w:widowControl w:val="0"/>
              <w:spacing w:after="0" w:line="240" w:lineRule="auto"/>
            </w:pPr>
            <w:r>
              <w:t>31.01.2025 (включно)</w:t>
            </w:r>
          </w:p>
        </w:tc>
      </w:tr>
    </w:tbl>
    <w:p w:rsidR="004C1EB5" w:rsidRDefault="004C1EB5">
      <w:pPr>
        <w:widowControl w:val="0"/>
        <w:spacing w:after="200"/>
        <w:jc w:val="both"/>
        <w:rPr>
          <w:b/>
          <w:sz w:val="12"/>
          <w:szCs w:val="12"/>
        </w:rPr>
      </w:pPr>
    </w:p>
    <w:p w:rsidR="004C1EB5" w:rsidRDefault="00A62CC1">
      <w:pPr>
        <w:widowControl w:val="0"/>
        <w:spacing w:after="200"/>
        <w:jc w:val="both"/>
        <w:rPr>
          <w:b/>
        </w:rPr>
      </w:pPr>
      <w:r>
        <w:rPr>
          <w:b/>
        </w:rPr>
        <w:t xml:space="preserve">2. Звітність </w:t>
      </w:r>
    </w:p>
    <w:p w:rsidR="004C1EB5" w:rsidRDefault="00A62CC1">
      <w:pPr>
        <w:spacing w:after="0" w:line="240" w:lineRule="auto"/>
        <w:jc w:val="both"/>
      </w:pPr>
      <w: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4C1EB5" w:rsidRDefault="00A62CC1">
      <w:pPr>
        <w:spacing w:after="0" w:line="240" w:lineRule="auto"/>
        <w:jc w:val="both"/>
      </w:pPr>
      <w:r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color w:val="0000FF"/>
            <w:u w:val="single"/>
          </w:rPr>
          <w:t>v.vasiak@r2p.org.ua</w:t>
        </w:r>
      </w:hyperlink>
      <w:r>
        <w:rPr>
          <w:color w:val="5E5E5E"/>
        </w:rPr>
        <w:t xml:space="preserve"> </w:t>
      </w:r>
      <w:r>
        <w:rPr>
          <w:color w:val="222222"/>
        </w:rPr>
        <w:t>для узгодження з проєктом.</w:t>
      </w:r>
    </w:p>
    <w:p w:rsidR="004C1EB5" w:rsidRDefault="00A62CC1">
      <w:pPr>
        <w:spacing w:after="0" w:line="240" w:lineRule="auto"/>
        <w:jc w:val="both"/>
      </w:pPr>
      <w:r>
        <w:t xml:space="preserve">Звіти та всі супровідні матеріали, виготовлені </w:t>
      </w:r>
      <w:r>
        <w:rPr>
          <w:color w:val="000000"/>
        </w:rPr>
        <w:t>Виконавцем</w:t>
      </w:r>
      <w:r>
        <w:t xml:space="preserve"> в рамках договору, мають бути передані Фонду без обтяження щодо авторських прав.</w:t>
      </w:r>
    </w:p>
    <w:p w:rsidR="004C1EB5" w:rsidRDefault="004C1EB5">
      <w:pPr>
        <w:spacing w:after="0" w:line="240" w:lineRule="auto"/>
        <w:jc w:val="both"/>
      </w:pPr>
    </w:p>
    <w:p w:rsidR="004C1EB5" w:rsidRDefault="00A62C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>
        <w:rPr>
          <w:b/>
        </w:rPr>
        <w:lastRenderedPageBreak/>
        <w:t>3</w:t>
      </w:r>
      <w:r>
        <w:rPr>
          <w:b/>
          <w:color w:val="000000"/>
        </w:rPr>
        <w:t>. Умови проведення тендеру</w:t>
      </w:r>
    </w:p>
    <w:p w:rsidR="004C1EB5" w:rsidRDefault="00A62CC1">
      <w:pPr>
        <w:spacing w:after="200"/>
        <w:jc w:val="both"/>
      </w:pPr>
      <w:r>
        <w:rPr>
          <w:b/>
        </w:rPr>
        <w:t>Кількість надавачів послуг:</w:t>
      </w:r>
      <w:r>
        <w:t xml:space="preserve"> в рамках даного тендеру буде обрано 1 переможця.</w:t>
      </w:r>
    </w:p>
    <w:p w:rsidR="004C1EB5" w:rsidRDefault="00A62CC1">
      <w:pPr>
        <w:spacing w:after="0" w:line="240" w:lineRule="auto"/>
        <w:jc w:val="both"/>
        <w:rPr>
          <w:sz w:val="24"/>
          <w:szCs w:val="24"/>
        </w:rPr>
      </w:pPr>
      <w:r>
        <w:rPr>
          <w:color w:val="333333"/>
        </w:rPr>
        <w:t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1, 2 ТЗ.</w:t>
      </w:r>
    </w:p>
    <w:p w:rsidR="004C1EB5" w:rsidRDefault="00A62CC1">
      <w:pPr>
        <w:spacing w:line="240" w:lineRule="auto"/>
        <w:jc w:val="both"/>
      </w:pPr>
      <w:r>
        <w:t xml:space="preserve">Оплата за проїзд, проживання, добові - не передбачені.  </w:t>
      </w:r>
    </w:p>
    <w:p w:rsidR="004C1EB5" w:rsidRDefault="00A62CC1">
      <w:pPr>
        <w:spacing w:line="240" w:lineRule="auto"/>
        <w:jc w:val="both"/>
        <w:rPr>
          <w:sz w:val="24"/>
          <w:szCs w:val="24"/>
        </w:rPr>
      </w:pPr>
      <w:r>
        <w:rPr>
          <w:color w:val="000000"/>
        </w:rPr>
        <w:t>Учасник немає бути в санкційних списках України, ЄС, США, Канади, Японії, Великобританії.</w:t>
      </w:r>
    </w:p>
    <w:p w:rsidR="004C1EB5" w:rsidRDefault="00A62CC1">
      <w:pPr>
        <w:jc w:val="both"/>
        <w:rPr>
          <w:b/>
        </w:rPr>
      </w:pPr>
      <w:r>
        <w:rPr>
          <w:b/>
        </w:rPr>
        <w:t>Вимоги до учасника:</w:t>
      </w:r>
    </w:p>
    <w:p w:rsidR="004C1EB5" w:rsidRDefault="00A62CC1">
      <w:pPr>
        <w:widowControl w:val="0"/>
        <w:numPr>
          <w:ilvl w:val="0"/>
          <w:numId w:val="1"/>
        </w:numPr>
        <w:spacing w:after="0"/>
        <w:ind w:left="714" w:hanging="357"/>
        <w:jc w:val="both"/>
      </w:pPr>
      <w:r>
        <w:t>Експертиза та практичний досвід роботи з управління ризиками в сфері бізнесу або управління організаціями;</w:t>
      </w:r>
    </w:p>
    <w:p w:rsidR="004C1EB5" w:rsidRDefault="00A62CC1">
      <w:pPr>
        <w:widowControl w:val="0"/>
        <w:numPr>
          <w:ilvl w:val="0"/>
          <w:numId w:val="1"/>
        </w:numPr>
        <w:spacing w:after="0"/>
        <w:ind w:left="714" w:hanging="357"/>
        <w:jc w:val="both"/>
      </w:pPr>
      <w:r>
        <w:t>Досвід у сфері проведення бізнес-тренінгів;</w:t>
      </w:r>
    </w:p>
    <w:p w:rsidR="004C1EB5" w:rsidRDefault="00A62CC1">
      <w:pPr>
        <w:widowControl w:val="0"/>
        <w:numPr>
          <w:ilvl w:val="0"/>
          <w:numId w:val="1"/>
        </w:numPr>
        <w:spacing w:after="0"/>
        <w:ind w:left="714" w:hanging="357"/>
        <w:jc w:val="both"/>
      </w:pPr>
      <w:r>
        <w:t>Досвід ведення власного бізнесу</w:t>
      </w:r>
      <w:r w:rsidR="009B2C1C">
        <w:t>/управління проєктами та командами</w:t>
      </w:r>
      <w:r>
        <w:t>;</w:t>
      </w:r>
    </w:p>
    <w:p w:rsidR="004C1EB5" w:rsidRDefault="00A62CC1">
      <w:pPr>
        <w:widowControl w:val="0"/>
        <w:numPr>
          <w:ilvl w:val="0"/>
          <w:numId w:val="1"/>
        </w:numPr>
        <w:spacing w:after="0"/>
        <w:ind w:left="714" w:hanging="357"/>
        <w:jc w:val="both"/>
      </w:pPr>
      <w:r>
        <w:t>Досвід консультування бізнесу;</w:t>
      </w:r>
    </w:p>
    <w:p w:rsidR="004C1EB5" w:rsidRDefault="00A62C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Досвід співпраці з благодійними фондами або соціальними проектами.</w:t>
      </w:r>
    </w:p>
    <w:p w:rsidR="004C1EB5" w:rsidRDefault="00A62CC1">
      <w:pPr>
        <w:spacing w:after="120" w:line="276" w:lineRule="auto"/>
        <w:jc w:val="both"/>
        <w:rPr>
          <w:b/>
        </w:rPr>
      </w:pPr>
      <w:bookmarkStart w:id="2" w:name="_heading=h.30j0zll" w:colFirst="0" w:colLast="0"/>
      <w:bookmarkEnd w:id="2"/>
      <w:r>
        <w:rPr>
          <w:b/>
        </w:rPr>
        <w:t>Вимоги до подання технічної пропозиції</w:t>
      </w:r>
    </w:p>
    <w:p w:rsidR="004C1EB5" w:rsidRDefault="00A62CC1">
      <w:pPr>
        <w:spacing w:after="120"/>
        <w:jc w:val="both"/>
      </w:pPr>
      <w:r>
        <w:rPr>
          <w:u w:val="single"/>
        </w:rPr>
        <w:t>Технічна пропозиція</w:t>
      </w:r>
      <w:r>
        <w:t xml:space="preserve"> повинна бути складена українською мовою та містити наступні компоненти: </w:t>
      </w:r>
    </w:p>
    <w:p w:rsidR="004C1EB5" w:rsidRDefault="00A62CC1">
      <w:pPr>
        <w:jc w:val="both"/>
      </w:pPr>
      <w:r>
        <w:t>Опис концепції проведення тренінгу та надання консультацій, програму тренінгу, перелік практичних завдань для надання учасникам тренінгу.</w:t>
      </w:r>
    </w:p>
    <w:p w:rsidR="004C1EB5" w:rsidRDefault="00A62CC1">
      <w:pPr>
        <w:spacing w:after="120"/>
        <w:jc w:val="both"/>
      </w:pPr>
      <w:bookmarkStart w:id="3" w:name="_heading=h.gjdgxs" w:colFirst="0" w:colLast="0"/>
      <w:bookmarkEnd w:id="3"/>
      <w:r>
        <w:t xml:space="preserve">Для технічної оцінки просимо надати наступний </w:t>
      </w:r>
      <w:r>
        <w:rPr>
          <w:u w:val="single"/>
        </w:rPr>
        <w:t>пакет документів</w:t>
      </w:r>
      <w:r>
        <w:t>:</w:t>
      </w:r>
    </w:p>
    <w:p w:rsidR="004C1EB5" w:rsidRDefault="00A62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</w:pPr>
      <w:r>
        <w:t>Технічну пропозицію;</w:t>
      </w:r>
    </w:p>
    <w:p w:rsidR="004C1EB5" w:rsidRDefault="00A62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</w:pPr>
      <w:r>
        <w:t>Деталізоване резюме з зазначенням кваліфікації, досвіду проведення бізнес-тренінгів, в тому числі досвід у проведенні тренінгів на зазначену тематику;</w:t>
      </w:r>
    </w:p>
    <w:p w:rsidR="004C1EB5" w:rsidRDefault="00A62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</w:pPr>
      <w:r>
        <w:t>Описову частину, яка підтверджує вимоги до учасників та наявність відповідного досвіду за критеріями оцінки;</w:t>
      </w:r>
    </w:p>
    <w:p w:rsidR="004C1EB5" w:rsidRDefault="00A62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</w:pPr>
      <w:r>
        <w:t>Документи/фото/скріни з соцмереж або сайтів/контакти для рекомендацій, які підтверджують досвід співпраці з благодійними фондами або соціальними проектами;</w:t>
      </w:r>
    </w:p>
    <w:p w:rsidR="004C1EB5" w:rsidRDefault="00A62C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r>
        <w:t>Контактну інформацію.</w:t>
      </w:r>
    </w:p>
    <w:p w:rsidR="004C1EB5" w:rsidRDefault="00A62CC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jc w:val="both"/>
      </w:pPr>
      <w:r>
        <w:t>Також, просимо надати цінову пропозицію, у який зазначено вартість одного тренінгу, включаючи за необхідності усі роздаткові матеріали, а також вартість однієї консультації. Оплата буде здійснюватися за безготівковим розрахунком, частковою попередньою оплатою на розрахунковий рахунок юридичної особи або ФОП.</w:t>
      </w:r>
    </w:p>
    <w:p w:rsidR="004C1EB5" w:rsidRDefault="00A62C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Підведення підсумків конкурсу</w:t>
      </w:r>
    </w:p>
    <w:p w:rsidR="004C1EB5" w:rsidRDefault="00A62C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color w:val="000000"/>
        </w:rPr>
      </w:pPr>
      <w:r>
        <w:rPr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4C1EB5" w:rsidRDefault="00A62C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p w:rsidR="004C1EB5" w:rsidRDefault="004C1EB5"/>
    <w:tbl>
      <w:tblPr>
        <w:tblStyle w:val="aff2"/>
        <w:tblW w:w="99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"/>
        <w:gridCol w:w="2025"/>
        <w:gridCol w:w="585"/>
        <w:gridCol w:w="6090"/>
        <w:gridCol w:w="945"/>
      </w:tblGrid>
      <w:tr w:rsidR="004C1EB5">
        <w:trPr>
          <w:trHeight w:val="1047"/>
          <w:jc w:val="center"/>
        </w:trPr>
        <w:tc>
          <w:tcPr>
            <w:tcW w:w="28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4C1EB5">
            <w:pPr>
              <w:spacing w:after="200"/>
              <w:jc w:val="center"/>
            </w:pPr>
          </w:p>
        </w:tc>
        <w:tc>
          <w:tcPr>
            <w:tcW w:w="202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center"/>
            </w:pPr>
            <w:r>
              <w:t>Критерій</w:t>
            </w:r>
          </w:p>
        </w:tc>
        <w:tc>
          <w:tcPr>
            <w:tcW w:w="58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center"/>
            </w:pPr>
            <w:r>
              <w:t>Вага критерію</w:t>
            </w:r>
          </w:p>
        </w:tc>
        <w:tc>
          <w:tcPr>
            <w:tcW w:w="6090" w:type="dxa"/>
            <w:shd w:val="clear" w:color="auto" w:fill="DBE5F1"/>
            <w:vAlign w:val="center"/>
          </w:tcPr>
          <w:p w:rsidR="004C1EB5" w:rsidRDefault="00A62CC1">
            <w:pPr>
              <w:spacing w:after="80"/>
              <w:jc w:val="center"/>
            </w:pPr>
            <w:r>
              <w:t>Методологія оцінки</w:t>
            </w:r>
          </w:p>
        </w:tc>
        <w:tc>
          <w:tcPr>
            <w:tcW w:w="9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center"/>
            </w:pPr>
            <w:r>
              <w:t xml:space="preserve">Максимальна кількість балів </w:t>
            </w:r>
          </w:p>
        </w:tc>
      </w:tr>
      <w:tr w:rsidR="004C1EB5">
        <w:trPr>
          <w:trHeight w:val="20"/>
          <w:jc w:val="center"/>
        </w:trPr>
        <w:tc>
          <w:tcPr>
            <w:tcW w:w="2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200"/>
              <w:jc w:val="both"/>
            </w:pPr>
            <w:r>
              <w:t>1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EB5" w:rsidRDefault="00A6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</w:pPr>
            <w:r>
              <w:t xml:space="preserve">Досвід у сфері проведення бізнес- тренінгів </w:t>
            </w:r>
          </w:p>
        </w:tc>
        <w:tc>
          <w:tcPr>
            <w:tcW w:w="5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4</w:t>
            </w:r>
          </w:p>
        </w:tc>
        <w:tc>
          <w:tcPr>
            <w:tcW w:w="6090" w:type="dxa"/>
            <w:vAlign w:val="center"/>
          </w:tcPr>
          <w:p w:rsidR="004C1EB5" w:rsidRDefault="00A62CC1">
            <w:pPr>
              <w:spacing w:after="60" w:line="256" w:lineRule="auto"/>
              <w:jc w:val="both"/>
            </w:pPr>
            <w:r>
              <w:t>3 бали : 2 і більше років досвіду</w:t>
            </w:r>
          </w:p>
          <w:p w:rsidR="004C1EB5" w:rsidRDefault="00A62CC1">
            <w:pPr>
              <w:spacing w:after="60" w:line="256" w:lineRule="auto"/>
              <w:jc w:val="both"/>
            </w:pPr>
            <w:r>
              <w:t>2 бали: до 2 років досвіду</w:t>
            </w:r>
          </w:p>
          <w:p w:rsidR="004C1EB5" w:rsidRDefault="00A62CC1">
            <w:pPr>
              <w:spacing w:after="60" w:line="256" w:lineRule="auto"/>
              <w:jc w:val="both"/>
            </w:pPr>
            <w:r>
              <w:t>0 балів: до 1 року досвіду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12</w:t>
            </w:r>
          </w:p>
        </w:tc>
      </w:tr>
      <w:tr w:rsidR="004C1EB5">
        <w:trPr>
          <w:trHeight w:val="5031"/>
          <w:jc w:val="center"/>
        </w:trPr>
        <w:tc>
          <w:tcPr>
            <w:tcW w:w="2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200"/>
              <w:jc w:val="both"/>
            </w:pPr>
            <w:r>
              <w:t>2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EB5" w:rsidRDefault="00A6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</w:pPr>
            <w:r>
              <w:t xml:space="preserve">Деталізоване резюме </w:t>
            </w:r>
          </w:p>
        </w:tc>
        <w:tc>
          <w:tcPr>
            <w:tcW w:w="5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4</w:t>
            </w:r>
          </w:p>
        </w:tc>
        <w:tc>
          <w:tcPr>
            <w:tcW w:w="6090" w:type="dxa"/>
          </w:tcPr>
          <w:p w:rsidR="004C1EB5" w:rsidRDefault="00A62CC1">
            <w:pPr>
              <w:spacing w:after="60" w:line="257" w:lineRule="auto"/>
              <w:jc w:val="both"/>
            </w:pPr>
            <w:r>
              <w:t>4 бали: Демонстрація вичерпної інформації у ключових сферах та завданнях проєкту, зазначений детальний опис повноважень, навичок, досягнень. Резюме актуалізоване та містить інформацію діяльності фахівця щонайменше за останні 3 роки.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2 бали: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у ключових сферах та завданнях проєкту щонайменше за останні 2 роки.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1 бал: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 виконання подібних завдань.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0 балів: Не надано резюме або досвід не є релевантним до сфери та завдань проєкту.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16</w:t>
            </w:r>
          </w:p>
        </w:tc>
      </w:tr>
      <w:tr w:rsidR="004C1EB5">
        <w:trPr>
          <w:trHeight w:val="1953"/>
          <w:jc w:val="center"/>
        </w:trPr>
        <w:tc>
          <w:tcPr>
            <w:tcW w:w="2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200"/>
              <w:jc w:val="both"/>
            </w:pPr>
            <w:r>
              <w:t>3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EB5" w:rsidRDefault="00A62CC1">
            <w:pPr>
              <w:widowControl w:val="0"/>
              <w:spacing w:after="80"/>
              <w:jc w:val="both"/>
            </w:pPr>
            <w:r>
              <w:t>Програма тренінгу з зазначеної тематики</w:t>
            </w:r>
          </w:p>
        </w:tc>
        <w:tc>
          <w:tcPr>
            <w:tcW w:w="5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5</w:t>
            </w:r>
          </w:p>
        </w:tc>
        <w:tc>
          <w:tcPr>
            <w:tcW w:w="6090" w:type="dxa"/>
            <w:vAlign w:val="center"/>
          </w:tcPr>
          <w:p w:rsidR="004C1EB5" w:rsidRDefault="00A62CC1">
            <w:pPr>
              <w:spacing w:after="40" w:line="256" w:lineRule="auto"/>
              <w:jc w:val="both"/>
            </w:pPr>
            <w:r>
              <w:t>3 бали: Надані матеріали відображають детальний зміст тренінгу, як його теоретичну частину, так і практичні завдання.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2 бали: Надані матеріали відображають лише детальний зміст теоретичної частини тренінгу.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1 бали: Надані матеріали подані стисло та не розкривають зміст теми тренінгу.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0 балів: Жодних матеріалів не надано.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15</w:t>
            </w:r>
          </w:p>
        </w:tc>
      </w:tr>
      <w:tr w:rsidR="004C1EB5">
        <w:trPr>
          <w:trHeight w:val="1953"/>
          <w:jc w:val="center"/>
        </w:trPr>
        <w:tc>
          <w:tcPr>
            <w:tcW w:w="2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4C1EB5">
            <w:pPr>
              <w:spacing w:after="200"/>
              <w:jc w:val="both"/>
            </w:pPr>
          </w:p>
        </w:tc>
        <w:tc>
          <w:tcPr>
            <w:tcW w:w="2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EB5" w:rsidRDefault="00A62CC1">
            <w:pPr>
              <w:widowControl w:val="0"/>
              <w:spacing w:after="80"/>
              <w:jc w:val="both"/>
            </w:pPr>
            <w:r>
              <w:t>Досвід співпраці з благодійними фондами або соціальними проектами</w:t>
            </w:r>
          </w:p>
        </w:tc>
        <w:tc>
          <w:tcPr>
            <w:tcW w:w="5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4</w:t>
            </w:r>
          </w:p>
        </w:tc>
        <w:tc>
          <w:tcPr>
            <w:tcW w:w="6090" w:type="dxa"/>
            <w:vAlign w:val="center"/>
          </w:tcPr>
          <w:p w:rsidR="004C1EB5" w:rsidRDefault="00A62CC1">
            <w:pPr>
              <w:spacing w:after="40" w:line="256" w:lineRule="auto"/>
              <w:jc w:val="both"/>
            </w:pPr>
            <w:r>
              <w:t>3 бали: Надіслані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тощо).</w:t>
            </w:r>
          </w:p>
          <w:p w:rsidR="004C1EB5" w:rsidRDefault="00A62CC1">
            <w:pPr>
              <w:spacing w:after="40" w:line="256" w:lineRule="auto"/>
              <w:jc w:val="both"/>
            </w:pPr>
            <w:r>
              <w:t>0 балів: Не надано жодних підтверджуючих документів.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t>12</w:t>
            </w:r>
          </w:p>
        </w:tc>
      </w:tr>
      <w:tr w:rsidR="004C1EB5">
        <w:trPr>
          <w:trHeight w:val="20"/>
          <w:jc w:val="center"/>
        </w:trPr>
        <w:tc>
          <w:tcPr>
            <w:tcW w:w="2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200"/>
              <w:jc w:val="both"/>
            </w:pPr>
            <w:r>
              <w:t>4</w:t>
            </w:r>
          </w:p>
        </w:tc>
        <w:tc>
          <w:tcPr>
            <w:tcW w:w="2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EB5" w:rsidRDefault="00A6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</w:pPr>
            <w:r>
              <w:t>Досвід ведення власного бізнесу</w:t>
            </w:r>
            <w:r w:rsidR="009B2C1C">
              <w:t xml:space="preserve">/управління </w:t>
            </w:r>
            <w:r w:rsidR="009B2C1C">
              <w:lastRenderedPageBreak/>
              <w:t>проєктами та командами</w:t>
            </w:r>
          </w:p>
        </w:tc>
        <w:tc>
          <w:tcPr>
            <w:tcW w:w="5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lastRenderedPageBreak/>
              <w:t>5</w:t>
            </w:r>
          </w:p>
        </w:tc>
        <w:tc>
          <w:tcPr>
            <w:tcW w:w="6090" w:type="dxa"/>
            <w:vAlign w:val="center"/>
          </w:tcPr>
          <w:p w:rsidR="009D0970" w:rsidRDefault="009D0970" w:rsidP="009D0970">
            <w:pPr>
              <w:spacing w:after="60" w:line="256" w:lineRule="auto"/>
              <w:jc w:val="both"/>
            </w:pPr>
            <w:r>
              <w:t>3 бали : 2 і більше років досвіду</w:t>
            </w:r>
          </w:p>
          <w:p w:rsidR="009D0970" w:rsidRDefault="009D0970" w:rsidP="009D0970">
            <w:pPr>
              <w:spacing w:after="60" w:line="256" w:lineRule="auto"/>
              <w:jc w:val="both"/>
            </w:pPr>
            <w:r>
              <w:t>2 бали: до 2 років досвіду</w:t>
            </w:r>
          </w:p>
          <w:p w:rsidR="004C1EB5" w:rsidRDefault="009D0970" w:rsidP="009D0970">
            <w:pPr>
              <w:spacing w:after="40" w:line="256" w:lineRule="auto"/>
              <w:jc w:val="both"/>
            </w:pPr>
            <w:r>
              <w:lastRenderedPageBreak/>
              <w:t>0 балів: до 1 року досвіду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  <w:jc w:val="both"/>
            </w:pPr>
            <w:r>
              <w:lastRenderedPageBreak/>
              <w:t>15</w:t>
            </w:r>
          </w:p>
        </w:tc>
      </w:tr>
      <w:tr w:rsidR="004C1EB5">
        <w:trPr>
          <w:trHeight w:val="492"/>
          <w:jc w:val="center"/>
        </w:trPr>
        <w:tc>
          <w:tcPr>
            <w:tcW w:w="28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4C1EB5"/>
        </w:tc>
        <w:tc>
          <w:tcPr>
            <w:tcW w:w="8700" w:type="dxa"/>
            <w:gridSpan w:val="3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1EB5" w:rsidRDefault="00A62CC1">
            <w:pPr>
              <w:spacing w:after="80"/>
            </w:pPr>
            <w:r>
              <w:t>Разом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1EB5" w:rsidRDefault="00A62CC1">
            <w:pPr>
              <w:spacing w:after="80"/>
            </w:pPr>
            <w:r>
              <w:t>70</w:t>
            </w:r>
          </w:p>
        </w:tc>
      </w:tr>
    </w:tbl>
    <w:p w:rsidR="004C1EB5" w:rsidRDefault="004C1EB5">
      <w:pPr>
        <w:spacing w:after="200"/>
        <w:jc w:val="both"/>
      </w:pPr>
    </w:p>
    <w:p w:rsidR="004C1EB5" w:rsidRDefault="00A62CC1" w:rsidP="004078D1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</w:pPr>
      <w:bookmarkStart w:id="4" w:name="_GoBack"/>
      <w:bookmarkEnd w:id="4"/>
      <w:r>
        <w:t xml:space="preserve"> </w:t>
      </w:r>
    </w:p>
    <w:sectPr w:rsidR="004C1EB5">
      <w:headerReference w:type="default" r:id="rId9"/>
      <w:pgSz w:w="11906" w:h="16838"/>
      <w:pgMar w:top="1418" w:right="851" w:bottom="709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9E" w:rsidRDefault="0063499E">
      <w:pPr>
        <w:spacing w:after="0" w:line="240" w:lineRule="auto"/>
      </w:pPr>
      <w:r>
        <w:separator/>
      </w:r>
    </w:p>
  </w:endnote>
  <w:endnote w:type="continuationSeparator" w:id="0">
    <w:p w:rsidR="0063499E" w:rsidRDefault="0063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9E" w:rsidRDefault="0063499E">
      <w:pPr>
        <w:spacing w:after="0" w:line="240" w:lineRule="auto"/>
      </w:pPr>
      <w:r>
        <w:separator/>
      </w:r>
    </w:p>
  </w:footnote>
  <w:footnote w:type="continuationSeparator" w:id="0">
    <w:p w:rsidR="0063499E" w:rsidRDefault="0063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B5" w:rsidRDefault="00A62C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921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223013" cy="123412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3013" cy="1234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1791"/>
    <w:multiLevelType w:val="multilevel"/>
    <w:tmpl w:val="98E2919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33E32"/>
    <w:multiLevelType w:val="multilevel"/>
    <w:tmpl w:val="A5D427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244B6"/>
    <w:multiLevelType w:val="multilevel"/>
    <w:tmpl w:val="805014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B5"/>
    <w:rsid w:val="004078D1"/>
    <w:rsid w:val="004C1EB5"/>
    <w:rsid w:val="0063499E"/>
    <w:rsid w:val="009B2C1C"/>
    <w:rsid w:val="009D0970"/>
    <w:rsid w:val="00A62CC1"/>
    <w:rsid w:val="00C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7F83"/>
  <w15:docId w15:val="{00360DEF-BA9E-482B-9BAD-2D2EA105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875AA"/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Z3wlSyDdvkVnRMZJSJFrJHbxw==">CgMxLjAyCWguM3pueXNoNzIJaC4xZm9iOXRlMgloLjMwajB6bGwyCGguZ2pkZ3hzOAByITFzUXBzLTRQOTFZWU5sRnFwV3h6Y2JUTjdwNGc5T2daYw==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1814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2024-09-20T12:02:00Z</dcterms:created>
  <dcterms:modified xsi:type="dcterms:W3CDTF">2024-10-08T08:33:00Z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