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C1" w:rsidRPr="003771EC" w:rsidRDefault="009B1EC1" w:rsidP="009B1EC1">
      <w:pPr>
        <w:tabs>
          <w:tab w:val="right" w:pos="14742"/>
        </w:tabs>
        <w:jc w:val="right"/>
        <w:rPr>
          <w:rFonts w:ascii="Cambria" w:hAnsi="Cambria"/>
          <w:i/>
          <w:szCs w:val="24"/>
          <w:lang w:val="en-US"/>
        </w:rPr>
      </w:pPr>
      <w:r w:rsidRPr="003771EC">
        <w:rPr>
          <w:rFonts w:ascii="Cambria" w:hAnsi="Cambria"/>
          <w:i/>
          <w:szCs w:val="24"/>
          <w:lang w:val="en-US"/>
        </w:rPr>
        <w:t>Annex 2</w:t>
      </w:r>
    </w:p>
    <w:p w:rsidR="009B1EC1" w:rsidRDefault="009B1EC1" w:rsidP="009B1EC1">
      <w:pPr>
        <w:rPr>
          <w:b/>
          <w:sz w:val="28"/>
          <w:szCs w:val="28"/>
          <w:lang w:val="en-US"/>
        </w:rPr>
      </w:pPr>
    </w:p>
    <w:p w:rsidR="009B1EC1" w:rsidRDefault="009B1EC1" w:rsidP="009B1EC1">
      <w:pPr>
        <w:rPr>
          <w:b/>
          <w:sz w:val="28"/>
          <w:szCs w:val="28"/>
          <w:lang w:val="en-US"/>
        </w:rPr>
      </w:pPr>
    </w:p>
    <w:p w:rsidR="009B1EC1" w:rsidRDefault="009B1EC1" w:rsidP="009B1EC1">
      <w:pPr>
        <w:rPr>
          <w:b/>
          <w:sz w:val="28"/>
          <w:szCs w:val="28"/>
          <w:lang w:val="en-US"/>
        </w:rPr>
      </w:pPr>
    </w:p>
    <w:p w:rsidR="009B1EC1" w:rsidRPr="00C06232" w:rsidRDefault="009B1EC1" w:rsidP="009B1EC1">
      <w:pPr>
        <w:rPr>
          <w:i/>
          <w:szCs w:val="24"/>
          <w:lang w:val="en-US"/>
        </w:rPr>
      </w:pPr>
      <w:r w:rsidRPr="005D2B6E">
        <w:rPr>
          <w:b/>
          <w:sz w:val="28"/>
          <w:szCs w:val="28"/>
          <w:lang w:val="en-US"/>
        </w:rPr>
        <w:t xml:space="preserve">Management Letter </w:t>
      </w:r>
      <w:r w:rsidRPr="005D2B6E">
        <w:rPr>
          <w:i/>
          <w:sz w:val="28"/>
          <w:szCs w:val="28"/>
          <w:lang w:val="en-US"/>
        </w:rPr>
        <w:t>(suggested format</w:t>
      </w:r>
      <w:r w:rsidRPr="00C06232">
        <w:rPr>
          <w:i/>
          <w:szCs w:val="24"/>
          <w:lang w:val="en-US"/>
        </w:rPr>
        <w:t>)</w:t>
      </w:r>
    </w:p>
    <w:p w:rsidR="009B1EC1" w:rsidRDefault="009B1EC1" w:rsidP="009B1EC1">
      <w:pPr>
        <w:rPr>
          <w:b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t>project/</w:t>
      </w:r>
      <w:proofErr w:type="spellStart"/>
      <w:r>
        <w:rPr>
          <w:b/>
          <w:i/>
          <w:szCs w:val="24"/>
          <w:lang w:val="en-US"/>
        </w:rPr>
        <w:t>programme</w:t>
      </w:r>
      <w:proofErr w:type="spellEnd"/>
      <w:r>
        <w:rPr>
          <w:b/>
          <w:i/>
          <w:szCs w:val="24"/>
          <w:lang w:val="en-US"/>
        </w:rPr>
        <w:t xml:space="preserve"> – financial statement period of:</w:t>
      </w: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Pr="002E5CCF" w:rsidRDefault="009B1EC1" w:rsidP="009B1EC1">
      <w:pPr>
        <w:rPr>
          <w:b/>
          <w:szCs w:val="24"/>
          <w:lang w:val="en-US"/>
        </w:rPr>
      </w:pPr>
      <w:r w:rsidRPr="002E5CCF">
        <w:rPr>
          <w:b/>
          <w:i/>
          <w:szCs w:val="24"/>
          <w:lang w:val="en-US"/>
        </w:rPr>
        <w:t>partner</w:t>
      </w:r>
      <w:r>
        <w:rPr>
          <w:b/>
          <w:i/>
          <w:szCs w:val="24"/>
          <w:lang w:val="en-US"/>
        </w:rPr>
        <w:t>’s</w:t>
      </w:r>
      <w:r w:rsidRPr="002E5CCF">
        <w:rPr>
          <w:b/>
          <w:i/>
          <w:szCs w:val="24"/>
          <w:lang w:val="en-US"/>
        </w:rPr>
        <w:t xml:space="preserve"> name</w:t>
      </w:r>
      <w:r>
        <w:rPr>
          <w:b/>
          <w:szCs w:val="24"/>
          <w:lang w:val="en-US"/>
        </w:rPr>
        <w:t xml:space="preserve"> and address</w:t>
      </w:r>
      <w:r w:rsidRPr="002E5CCF">
        <w:rPr>
          <w:b/>
          <w:szCs w:val="24"/>
          <w:lang w:val="en-US"/>
        </w:rPr>
        <w:t xml:space="preserve"> </w:t>
      </w:r>
    </w:p>
    <w:p w:rsidR="009B1EC1" w:rsidRPr="002E5CCF" w:rsidRDefault="009B1EC1" w:rsidP="009B1EC1">
      <w:pPr>
        <w:rPr>
          <w:szCs w:val="24"/>
          <w:lang w:val="en-US"/>
        </w:rPr>
      </w:pPr>
    </w:p>
    <w:p w:rsidR="009B1EC1" w:rsidRPr="004F3836" w:rsidRDefault="009B1EC1" w:rsidP="009B1EC1">
      <w:pPr>
        <w:rPr>
          <w:lang w:val="en-US"/>
        </w:rPr>
      </w:pPr>
    </w:p>
    <w:p w:rsidR="009B1EC1" w:rsidRDefault="009B1EC1" w:rsidP="009B1EC1">
      <w:pPr>
        <w:rPr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Default="009B1EC1" w:rsidP="009B1EC1">
      <w:pPr>
        <w:rPr>
          <w:b/>
          <w:i/>
          <w:szCs w:val="24"/>
          <w:lang w:val="en-US"/>
        </w:rPr>
      </w:pPr>
    </w:p>
    <w:p w:rsidR="009B1EC1" w:rsidRPr="005D2B6E" w:rsidRDefault="009B1EC1" w:rsidP="009B1EC1">
      <w:pPr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t>a</w:t>
      </w:r>
      <w:r w:rsidRPr="005D2B6E">
        <w:rPr>
          <w:b/>
          <w:i/>
          <w:szCs w:val="24"/>
          <w:lang w:val="en-US"/>
        </w:rPr>
        <w:t>uditor</w:t>
      </w:r>
      <w:r>
        <w:rPr>
          <w:b/>
          <w:i/>
          <w:szCs w:val="24"/>
          <w:lang w:val="en-US"/>
        </w:rPr>
        <w:t>’s</w:t>
      </w:r>
      <w:r w:rsidRPr="005D2B6E">
        <w:rPr>
          <w:b/>
          <w:i/>
          <w:szCs w:val="24"/>
          <w:lang w:val="en-US"/>
        </w:rPr>
        <w:t xml:space="preserve"> name and address</w:t>
      </w:r>
    </w:p>
    <w:p w:rsidR="009B1EC1" w:rsidRPr="005D2B6E" w:rsidRDefault="009B1EC1" w:rsidP="009B1EC1">
      <w:pPr>
        <w:rPr>
          <w:b/>
          <w:i/>
          <w:szCs w:val="24"/>
          <w:lang w:val="en-US"/>
        </w:rPr>
      </w:pPr>
      <w:r w:rsidRPr="005D2B6E">
        <w:rPr>
          <w:b/>
          <w:i/>
          <w:szCs w:val="24"/>
          <w:lang w:val="en-US"/>
        </w:rPr>
        <w:t>Date and Signature</w:t>
      </w:r>
    </w:p>
    <w:p w:rsidR="009B1EC1" w:rsidRDefault="009B1EC1" w:rsidP="009B1EC1">
      <w:pPr>
        <w:rPr>
          <w:lang w:val="en-US"/>
        </w:rPr>
      </w:pPr>
    </w:p>
    <w:p w:rsidR="009B1EC1" w:rsidRDefault="009B1EC1" w:rsidP="009B1EC1">
      <w:pPr>
        <w:rPr>
          <w:lang w:val="en-US"/>
        </w:rPr>
      </w:pPr>
      <w:r>
        <w:rPr>
          <w:lang w:val="en-US"/>
        </w:rPr>
        <w:br w:type="page"/>
      </w:r>
    </w:p>
    <w:p w:rsidR="009B1EC1" w:rsidRDefault="009B1EC1" w:rsidP="009B1EC1">
      <w:pPr>
        <w:rPr>
          <w:lang w:val="en-US"/>
        </w:rPr>
      </w:pPr>
    </w:p>
    <w:p w:rsidR="009B1EC1" w:rsidRDefault="009B1EC1" w:rsidP="009B1EC1">
      <w:pPr>
        <w:rPr>
          <w:sz w:val="22"/>
          <w:szCs w:val="22"/>
        </w:rPr>
      </w:pPr>
      <w:r>
        <w:rPr>
          <w:sz w:val="22"/>
          <w:szCs w:val="22"/>
        </w:rPr>
        <w:t>The auditor was</w:t>
      </w:r>
      <w:r w:rsidRPr="00657F58">
        <w:rPr>
          <w:sz w:val="22"/>
          <w:szCs w:val="22"/>
        </w:rPr>
        <w:t xml:space="preserve"> required to assess </w:t>
      </w:r>
      <w:r>
        <w:rPr>
          <w:sz w:val="22"/>
          <w:szCs w:val="22"/>
        </w:rPr>
        <w:t xml:space="preserve">with the enclosed questionnaire </w:t>
      </w:r>
      <w:r w:rsidRPr="00657F58">
        <w:rPr>
          <w:sz w:val="22"/>
          <w:szCs w:val="22"/>
        </w:rPr>
        <w:t>whether the partner has adequate policies and procedures in place relat</w:t>
      </w:r>
      <w:r>
        <w:rPr>
          <w:sz w:val="22"/>
          <w:szCs w:val="22"/>
        </w:rPr>
        <w:t xml:space="preserve">ing to the following matters: </w:t>
      </w:r>
    </w:p>
    <w:p w:rsidR="009B1EC1" w:rsidRPr="00657F58" w:rsidRDefault="009B1EC1" w:rsidP="009B1EC1">
      <w:pPr>
        <w:rPr>
          <w:sz w:val="22"/>
          <w:szCs w:val="22"/>
        </w:rPr>
      </w:pPr>
    </w:p>
    <w:p w:rsidR="009B1EC1" w:rsidRPr="00657F58" w:rsidRDefault="009B1EC1" w:rsidP="009B1EC1">
      <w:pPr>
        <w:numPr>
          <w:ilvl w:val="0"/>
          <w:numId w:val="1"/>
        </w:numPr>
        <w:rPr>
          <w:sz w:val="22"/>
          <w:szCs w:val="22"/>
        </w:rPr>
      </w:pPr>
      <w:r w:rsidRPr="00657F58">
        <w:rPr>
          <w:b/>
          <w:sz w:val="22"/>
          <w:szCs w:val="22"/>
        </w:rPr>
        <w:t>Existence, adequacy and effectiveness of the Internal Control System (ICS)</w:t>
      </w:r>
      <w:r>
        <w:rPr>
          <w:b/>
          <w:sz w:val="22"/>
          <w:szCs w:val="22"/>
        </w:rPr>
        <w:br/>
      </w:r>
      <w:r w:rsidRPr="001B3ABD">
        <w:rPr>
          <w:sz w:val="22"/>
          <w:szCs w:val="22"/>
        </w:rPr>
        <w:t xml:space="preserve">(principle 2.2 as mentioned in the standard </w:t>
      </w:r>
      <w:proofErr w:type="spellStart"/>
      <w:r w:rsidRPr="001B3ABD">
        <w:rPr>
          <w:sz w:val="22"/>
          <w:szCs w:val="22"/>
        </w:rPr>
        <w:t>ToR</w:t>
      </w:r>
      <w:proofErr w:type="spellEnd"/>
      <w:r w:rsidRPr="001B3ABD">
        <w:rPr>
          <w:sz w:val="22"/>
          <w:szCs w:val="22"/>
        </w:rPr>
        <w:t>)</w:t>
      </w:r>
    </w:p>
    <w:p w:rsidR="009B1EC1" w:rsidRPr="00657F58" w:rsidRDefault="009B1EC1" w:rsidP="009B1EC1">
      <w:pPr>
        <w:ind w:hanging="360"/>
        <w:rPr>
          <w:b/>
          <w:sz w:val="22"/>
          <w:szCs w:val="22"/>
        </w:rPr>
      </w:pPr>
    </w:p>
    <w:p w:rsidR="009B1EC1" w:rsidRPr="00657F58" w:rsidRDefault="009B1EC1" w:rsidP="009B1EC1">
      <w:pPr>
        <w:numPr>
          <w:ilvl w:val="0"/>
          <w:numId w:val="1"/>
        </w:numPr>
        <w:rPr>
          <w:b/>
          <w:sz w:val="22"/>
          <w:szCs w:val="22"/>
        </w:rPr>
      </w:pPr>
      <w:r w:rsidRPr="00657F58">
        <w:rPr>
          <w:b/>
          <w:sz w:val="22"/>
          <w:szCs w:val="22"/>
        </w:rPr>
        <w:t>Conformity with the project objectives and adherence to the contract conditions</w:t>
      </w:r>
      <w:r>
        <w:rPr>
          <w:b/>
          <w:sz w:val="22"/>
          <w:szCs w:val="22"/>
        </w:rPr>
        <w:br/>
      </w:r>
      <w:r w:rsidRPr="001B3ABD">
        <w:rPr>
          <w:sz w:val="22"/>
          <w:szCs w:val="22"/>
        </w:rPr>
        <w:t xml:space="preserve">(principle 2.3 as mentioned in the standard </w:t>
      </w:r>
      <w:proofErr w:type="spellStart"/>
      <w:r w:rsidRPr="001B3ABD">
        <w:rPr>
          <w:sz w:val="22"/>
          <w:szCs w:val="22"/>
        </w:rPr>
        <w:t>ToR</w:t>
      </w:r>
      <w:proofErr w:type="spellEnd"/>
      <w:r w:rsidRPr="001B3ABD">
        <w:rPr>
          <w:sz w:val="22"/>
          <w:szCs w:val="22"/>
        </w:rPr>
        <w:t>)</w:t>
      </w:r>
    </w:p>
    <w:p w:rsidR="009B1EC1" w:rsidRPr="00657F58" w:rsidRDefault="009B1EC1" w:rsidP="009B1EC1">
      <w:pPr>
        <w:ind w:left="360" w:hanging="360"/>
        <w:rPr>
          <w:b/>
          <w:i/>
          <w:sz w:val="22"/>
          <w:szCs w:val="22"/>
        </w:rPr>
      </w:pPr>
    </w:p>
    <w:p w:rsidR="009B1EC1" w:rsidRPr="001B3ABD" w:rsidRDefault="009B1EC1" w:rsidP="009B1EC1">
      <w:pPr>
        <w:numPr>
          <w:ilvl w:val="0"/>
          <w:numId w:val="1"/>
        </w:numPr>
        <w:ind w:left="709"/>
        <w:rPr>
          <w:rFonts w:eastAsia="SimSun"/>
          <w:sz w:val="22"/>
          <w:szCs w:val="22"/>
          <w:lang w:val="en-US" w:eastAsia="zh-CN"/>
        </w:rPr>
      </w:pPr>
      <w:r w:rsidRPr="00657F58">
        <w:rPr>
          <w:b/>
          <w:sz w:val="22"/>
          <w:szCs w:val="22"/>
        </w:rPr>
        <w:t>Economical conduct of business and effective use of financial resources</w:t>
      </w:r>
      <w:r w:rsidRPr="001B3ABD">
        <w:rPr>
          <w:b/>
          <w:sz w:val="22"/>
          <w:szCs w:val="22"/>
        </w:rPr>
        <w:br/>
      </w:r>
      <w:r w:rsidRPr="001B3ABD">
        <w:rPr>
          <w:sz w:val="22"/>
          <w:szCs w:val="22"/>
        </w:rPr>
        <w:t xml:space="preserve">(principle 2.4 as mentioned in the standard </w:t>
      </w:r>
      <w:proofErr w:type="spellStart"/>
      <w:r w:rsidRPr="001B3ABD">
        <w:rPr>
          <w:sz w:val="22"/>
          <w:szCs w:val="22"/>
        </w:rPr>
        <w:t>ToR</w:t>
      </w:r>
      <w:proofErr w:type="spellEnd"/>
      <w:r w:rsidRPr="001B3ABD">
        <w:rPr>
          <w:sz w:val="22"/>
          <w:szCs w:val="22"/>
        </w:rPr>
        <w:t>)</w:t>
      </w:r>
    </w:p>
    <w:p w:rsidR="009B1EC1" w:rsidRPr="002B2C83" w:rsidRDefault="009B1EC1" w:rsidP="009B1EC1">
      <w:pPr>
        <w:pStyle w:val="a9"/>
        <w:ind w:left="0"/>
        <w:rPr>
          <w:rFonts w:eastAsia="SimSun"/>
          <w:sz w:val="22"/>
          <w:szCs w:val="22"/>
          <w:lang w:val="en-US" w:eastAsia="zh-CN"/>
        </w:rPr>
      </w:pPr>
    </w:p>
    <w:p w:rsidR="009B1EC1" w:rsidRPr="002B2C83" w:rsidRDefault="009B1EC1" w:rsidP="009B1EC1">
      <w:pPr>
        <w:pStyle w:val="a9"/>
        <w:ind w:left="0"/>
        <w:rPr>
          <w:rFonts w:eastAsia="SimSun"/>
          <w:sz w:val="22"/>
          <w:szCs w:val="22"/>
          <w:lang w:val="en-US" w:eastAsia="zh-CN"/>
        </w:rPr>
      </w:pPr>
      <w:r w:rsidRPr="002B2C83">
        <w:rPr>
          <w:rFonts w:eastAsia="SimSun"/>
          <w:sz w:val="22"/>
          <w:szCs w:val="22"/>
          <w:lang w:val="en-US" w:eastAsia="zh-CN"/>
        </w:rPr>
        <w:t>All questions answered with a “no”, are subject of a Management Letter Point, to be risk rated by the auditor and followed up by the partner.</w:t>
      </w:r>
    </w:p>
    <w:p w:rsidR="009B1EC1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</w:p>
    <w:p w:rsidR="009B1EC1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</w:p>
    <w:p w:rsidR="009B1EC1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</w:p>
    <w:p w:rsidR="009B1EC1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</w:p>
    <w:p w:rsidR="009B1EC1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</w:p>
    <w:p w:rsidR="009B1EC1" w:rsidRPr="005A76C3" w:rsidRDefault="009B1EC1" w:rsidP="009B1EC1">
      <w:pPr>
        <w:ind w:left="709" w:hanging="709"/>
        <w:rPr>
          <w:rFonts w:eastAsia="SimSun"/>
          <w:b/>
          <w:sz w:val="22"/>
          <w:szCs w:val="22"/>
          <w:lang w:val="en-US" w:eastAsia="zh-CN"/>
        </w:rPr>
      </w:pPr>
      <w:r w:rsidRPr="005A76C3">
        <w:rPr>
          <w:rFonts w:eastAsia="SimSun"/>
          <w:b/>
          <w:sz w:val="22"/>
          <w:szCs w:val="22"/>
          <w:lang w:val="en-US" w:eastAsia="zh-CN"/>
        </w:rPr>
        <w:t>Risk rating of Management Letter Points</w:t>
      </w:r>
    </w:p>
    <w:p w:rsidR="009B1EC1" w:rsidRPr="0034764E" w:rsidRDefault="009B1EC1" w:rsidP="009B1EC1">
      <w:pPr>
        <w:ind w:left="709" w:hanging="709"/>
        <w:rPr>
          <w:rFonts w:eastAsia="SimSun"/>
          <w:lang w:val="en-US" w:eastAsia="zh-CN"/>
        </w:rPr>
      </w:pPr>
    </w:p>
    <w:p w:rsidR="009B1EC1" w:rsidRPr="005A76C3" w:rsidRDefault="009B1EC1" w:rsidP="009B1EC1">
      <w:pPr>
        <w:pStyle w:val="a9"/>
        <w:widowControl/>
        <w:numPr>
          <w:ilvl w:val="0"/>
          <w:numId w:val="2"/>
        </w:numPr>
        <w:spacing w:line="240" w:lineRule="auto"/>
        <w:rPr>
          <w:rFonts w:eastAsia="SimSun"/>
          <w:sz w:val="22"/>
          <w:szCs w:val="22"/>
          <w:lang w:val="en-US" w:eastAsia="zh-CN"/>
        </w:rPr>
      </w:pPr>
      <w:r w:rsidRPr="005A76C3">
        <w:rPr>
          <w:rFonts w:eastAsia="SimSun"/>
          <w:sz w:val="22"/>
          <w:szCs w:val="22"/>
          <w:shd w:val="clear" w:color="auto" w:fill="FFFFFF"/>
          <w:lang w:val="en-US" w:eastAsia="zh-CN"/>
        </w:rPr>
        <w:t>Matters of</w:t>
      </w:r>
      <w:r w:rsidRPr="005A76C3">
        <w:rPr>
          <w:rFonts w:eastAsia="SimSun"/>
          <w:b/>
          <w:sz w:val="22"/>
          <w:szCs w:val="22"/>
          <w:shd w:val="clear" w:color="auto" w:fill="FFFFFF"/>
          <w:lang w:val="en-US" w:eastAsia="zh-CN"/>
        </w:rPr>
        <w:t xml:space="preserve"> large or significant importance</w:t>
      </w:r>
      <w:r w:rsidRPr="005A76C3">
        <w:rPr>
          <w:rFonts w:eastAsia="SimSun"/>
          <w:sz w:val="22"/>
          <w:szCs w:val="22"/>
          <w:lang w:val="en-US" w:eastAsia="zh-CN"/>
        </w:rPr>
        <w:t xml:space="preserve"> regarding control environment, accounting policies or practices, which might entail a material loss or material reporting error shall be rated by the auditor as a </w:t>
      </w:r>
      <w:r w:rsidRPr="005A76C3">
        <w:rPr>
          <w:rFonts w:eastAsia="SimSun"/>
          <w:b/>
          <w:sz w:val="22"/>
          <w:szCs w:val="22"/>
          <w:lang w:val="en-US" w:eastAsia="zh-CN"/>
        </w:rPr>
        <w:t>high Priority</w:t>
      </w:r>
      <w:r w:rsidRPr="005A76C3">
        <w:rPr>
          <w:rFonts w:eastAsia="SimSun"/>
          <w:sz w:val="22"/>
          <w:szCs w:val="22"/>
          <w:lang w:val="en-US" w:eastAsia="zh-CN"/>
        </w:rPr>
        <w:t>;</w:t>
      </w:r>
    </w:p>
    <w:p w:rsidR="009B1EC1" w:rsidRDefault="009B1EC1" w:rsidP="009B1EC1">
      <w:pPr>
        <w:rPr>
          <w:rFonts w:eastAsia="SimSun"/>
          <w:sz w:val="22"/>
          <w:szCs w:val="22"/>
          <w:lang w:val="en-US" w:eastAsia="zh-CN"/>
        </w:rPr>
      </w:pPr>
    </w:p>
    <w:p w:rsidR="009B1EC1" w:rsidRPr="005A76C3" w:rsidRDefault="009B1EC1" w:rsidP="009B1EC1">
      <w:pPr>
        <w:pStyle w:val="a9"/>
        <w:widowControl/>
        <w:numPr>
          <w:ilvl w:val="0"/>
          <w:numId w:val="2"/>
        </w:numPr>
        <w:spacing w:line="240" w:lineRule="auto"/>
        <w:rPr>
          <w:rFonts w:eastAsia="SimSun"/>
          <w:sz w:val="22"/>
          <w:szCs w:val="22"/>
          <w:lang w:val="en-US" w:eastAsia="zh-CN"/>
        </w:rPr>
      </w:pPr>
      <w:r w:rsidRPr="005A76C3">
        <w:rPr>
          <w:rFonts w:eastAsia="SimSun"/>
          <w:sz w:val="22"/>
          <w:szCs w:val="22"/>
          <w:lang w:val="en-US" w:eastAsia="zh-CN"/>
        </w:rPr>
        <w:t>Matters of</w:t>
      </w:r>
      <w:r w:rsidRPr="005A76C3">
        <w:rPr>
          <w:rFonts w:eastAsia="SimSun"/>
          <w:b/>
          <w:sz w:val="22"/>
          <w:szCs w:val="22"/>
          <w:lang w:val="en-US" w:eastAsia="zh-CN"/>
        </w:rPr>
        <w:t xml:space="preserve"> medium importance</w:t>
      </w:r>
      <w:r w:rsidRPr="005A76C3">
        <w:rPr>
          <w:rFonts w:eastAsia="SimSun"/>
          <w:sz w:val="22"/>
          <w:szCs w:val="22"/>
          <w:lang w:val="en-US" w:eastAsia="zh-CN"/>
        </w:rPr>
        <w:t xml:space="preserve"> regarding control environment, accounting policies or practices, which would be unlikely, entail a material financial loss or reporting error shall be rated by the auditor as a </w:t>
      </w:r>
      <w:r w:rsidRPr="005A76C3">
        <w:rPr>
          <w:rFonts w:eastAsia="SimSun"/>
          <w:b/>
          <w:sz w:val="22"/>
          <w:szCs w:val="22"/>
          <w:lang w:val="en-US" w:eastAsia="zh-CN"/>
        </w:rPr>
        <w:t>medium Priority</w:t>
      </w:r>
      <w:r w:rsidRPr="005A76C3">
        <w:rPr>
          <w:rFonts w:eastAsia="SimSun"/>
          <w:sz w:val="22"/>
          <w:szCs w:val="22"/>
          <w:lang w:val="en-US" w:eastAsia="zh-CN"/>
        </w:rPr>
        <w:t>;</w:t>
      </w:r>
    </w:p>
    <w:p w:rsidR="009B1EC1" w:rsidRPr="001B3ABD" w:rsidRDefault="009B1EC1" w:rsidP="009B1EC1">
      <w:pPr>
        <w:rPr>
          <w:rFonts w:eastAsia="SimSun"/>
          <w:sz w:val="22"/>
          <w:szCs w:val="22"/>
          <w:lang w:val="en-US" w:eastAsia="zh-CN"/>
        </w:rPr>
      </w:pPr>
    </w:p>
    <w:p w:rsidR="009B1EC1" w:rsidRPr="005A76C3" w:rsidRDefault="009B1EC1" w:rsidP="009B1EC1">
      <w:pPr>
        <w:pStyle w:val="a9"/>
        <w:widowControl/>
        <w:numPr>
          <w:ilvl w:val="0"/>
          <w:numId w:val="2"/>
        </w:numPr>
        <w:spacing w:line="240" w:lineRule="auto"/>
        <w:rPr>
          <w:rFonts w:eastAsia="SimSun"/>
          <w:sz w:val="22"/>
          <w:szCs w:val="22"/>
          <w:lang w:val="en-US" w:eastAsia="zh-CN"/>
        </w:rPr>
      </w:pPr>
      <w:r w:rsidRPr="005A76C3">
        <w:rPr>
          <w:rFonts w:eastAsia="SimSun"/>
          <w:sz w:val="22"/>
          <w:szCs w:val="22"/>
          <w:lang w:val="en-US" w:eastAsia="zh-CN"/>
        </w:rPr>
        <w:t>Matters of</w:t>
      </w:r>
      <w:r w:rsidRPr="005A76C3">
        <w:rPr>
          <w:rFonts w:eastAsia="SimSun"/>
          <w:b/>
          <w:sz w:val="22"/>
          <w:szCs w:val="22"/>
          <w:lang w:val="en-US" w:eastAsia="zh-CN"/>
        </w:rPr>
        <w:t xml:space="preserve"> low importance</w:t>
      </w:r>
      <w:r w:rsidRPr="005A76C3">
        <w:rPr>
          <w:rFonts w:eastAsia="SimSun"/>
          <w:sz w:val="22"/>
          <w:szCs w:val="22"/>
          <w:lang w:val="en-US" w:eastAsia="zh-CN"/>
        </w:rPr>
        <w:t xml:space="preserve"> regarding control environment, accounting policies or practices or comments relating solely to local reporting matters shall be rated by the auditor as a </w:t>
      </w:r>
      <w:r w:rsidRPr="005A76C3">
        <w:rPr>
          <w:rFonts w:eastAsia="SimSun"/>
          <w:b/>
          <w:sz w:val="22"/>
          <w:szCs w:val="22"/>
          <w:lang w:val="en-US" w:eastAsia="zh-CN"/>
        </w:rPr>
        <w:t>low Priority</w:t>
      </w:r>
      <w:r w:rsidRPr="005A76C3">
        <w:rPr>
          <w:rFonts w:eastAsia="SimSun"/>
          <w:sz w:val="22"/>
          <w:szCs w:val="22"/>
          <w:lang w:val="en-US" w:eastAsia="zh-CN"/>
        </w:rPr>
        <w:t>.</w:t>
      </w:r>
    </w:p>
    <w:p w:rsidR="009B1EC1" w:rsidRPr="001B3ABD" w:rsidRDefault="009B1EC1" w:rsidP="009B1EC1">
      <w:pPr>
        <w:ind w:left="709" w:hanging="709"/>
        <w:rPr>
          <w:rFonts w:eastAsia="SimSun"/>
          <w:sz w:val="22"/>
          <w:szCs w:val="22"/>
          <w:lang w:val="en-US" w:eastAsia="zh-CN"/>
        </w:rPr>
      </w:pPr>
    </w:p>
    <w:p w:rsidR="009B1EC1" w:rsidRPr="001B3ABD" w:rsidRDefault="009B1EC1" w:rsidP="009B1EC1">
      <w:pPr>
        <w:ind w:left="709" w:hanging="709"/>
        <w:rPr>
          <w:rFonts w:eastAsia="SimSun"/>
          <w:sz w:val="22"/>
          <w:szCs w:val="22"/>
          <w:lang w:val="en-US" w:eastAsia="zh-CN"/>
        </w:rPr>
      </w:pPr>
    </w:p>
    <w:p w:rsidR="009B1EC1" w:rsidRDefault="009B1EC1" w:rsidP="009B1EC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9B1EC1" w:rsidRDefault="009B1EC1" w:rsidP="009B1EC1">
      <w:pPr>
        <w:ind w:left="426"/>
        <w:rPr>
          <w:lang w:val="en-US"/>
        </w:rPr>
      </w:pPr>
      <w:r>
        <w:rPr>
          <w:b/>
          <w:szCs w:val="24"/>
          <w:lang w:val="en-US"/>
        </w:rPr>
        <w:lastRenderedPageBreak/>
        <w:t>Findings and Recommendations</w:t>
      </w:r>
    </w:p>
    <w:p w:rsidR="009B1EC1" w:rsidRDefault="009B1EC1" w:rsidP="009B1EC1">
      <w:pPr>
        <w:ind w:left="426"/>
        <w:rPr>
          <w:lang w:val="en-US"/>
        </w:rPr>
      </w:pPr>
    </w:p>
    <w:p w:rsidR="009B1EC1" w:rsidRDefault="009B1EC1" w:rsidP="009B1EC1">
      <w:pPr>
        <w:ind w:left="426"/>
        <w:rPr>
          <w:lang w:val="en-US"/>
        </w:rPr>
      </w:pPr>
    </w:p>
    <w:p w:rsidR="009B1EC1" w:rsidRDefault="009B1EC1" w:rsidP="009B1EC1">
      <w:pPr>
        <w:ind w:left="426"/>
        <w:rPr>
          <w:lang w:val="en-US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604"/>
        <w:gridCol w:w="3153"/>
        <w:gridCol w:w="3743"/>
        <w:gridCol w:w="1126"/>
        <w:gridCol w:w="4397"/>
        <w:gridCol w:w="1405"/>
      </w:tblGrid>
      <w:tr w:rsidR="009B1EC1" w:rsidTr="00A15686">
        <w:tc>
          <w:tcPr>
            <w:tcW w:w="606" w:type="dxa"/>
          </w:tcPr>
          <w:p w:rsidR="009B1EC1" w:rsidRPr="007511B6" w:rsidRDefault="009B1EC1" w:rsidP="00A156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11B6">
              <w:rPr>
                <w:b/>
                <w:sz w:val="22"/>
                <w:szCs w:val="22"/>
                <w:lang w:val="en-US"/>
              </w:rPr>
              <w:t xml:space="preserve">No. </w:t>
            </w:r>
          </w:p>
        </w:tc>
        <w:tc>
          <w:tcPr>
            <w:tcW w:w="3253" w:type="dxa"/>
          </w:tcPr>
          <w:p w:rsidR="009B1EC1" w:rsidRPr="007511B6" w:rsidRDefault="009B1EC1" w:rsidP="00A1568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Findings</w:t>
            </w:r>
          </w:p>
        </w:tc>
        <w:tc>
          <w:tcPr>
            <w:tcW w:w="3827" w:type="dxa"/>
          </w:tcPr>
          <w:p w:rsidR="009B1EC1" w:rsidRPr="007511B6" w:rsidRDefault="009B1EC1" w:rsidP="00A1568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Recommendations</w:t>
            </w:r>
          </w:p>
        </w:tc>
        <w:tc>
          <w:tcPr>
            <w:tcW w:w="1134" w:type="dxa"/>
          </w:tcPr>
          <w:p w:rsidR="009B1EC1" w:rsidRPr="007511B6" w:rsidRDefault="009B1EC1" w:rsidP="00A15686">
            <w:pPr>
              <w:rPr>
                <w:b/>
                <w:sz w:val="22"/>
                <w:szCs w:val="22"/>
                <w:lang w:val="en-US"/>
              </w:rPr>
            </w:pPr>
            <w:r w:rsidRPr="007511B6">
              <w:rPr>
                <w:b/>
                <w:sz w:val="22"/>
                <w:szCs w:val="22"/>
                <w:lang w:val="en-US"/>
              </w:rPr>
              <w:t>Priority</w:t>
            </w:r>
          </w:p>
        </w:tc>
        <w:tc>
          <w:tcPr>
            <w:tcW w:w="4536" w:type="dxa"/>
          </w:tcPr>
          <w:p w:rsidR="009B1EC1" w:rsidRDefault="009B1EC1" w:rsidP="00A1568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Management comments and proposed actions</w:t>
            </w:r>
          </w:p>
          <w:p w:rsidR="009B1EC1" w:rsidRPr="007511B6" w:rsidRDefault="009B1EC1" w:rsidP="00A1568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B1EC1" w:rsidRPr="007511B6" w:rsidRDefault="009B1EC1" w:rsidP="00A1568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Deadlines</w:t>
            </w:r>
          </w:p>
        </w:tc>
      </w:tr>
      <w:tr w:rsidR="009B1EC1" w:rsidRPr="00863CE0" w:rsidTr="00A15686">
        <w:tc>
          <w:tcPr>
            <w:tcW w:w="14774" w:type="dxa"/>
            <w:gridSpan w:val="6"/>
            <w:shd w:val="clear" w:color="auto" w:fill="D9D9D9" w:themeFill="background1" w:themeFillShade="D9"/>
          </w:tcPr>
          <w:p w:rsidR="009B1EC1" w:rsidRPr="00F77477" w:rsidRDefault="009B1EC1" w:rsidP="00A15686">
            <w:pPr>
              <w:ind w:left="720"/>
              <w:rPr>
                <w:b/>
              </w:rPr>
            </w:pPr>
            <w:r w:rsidRPr="00657F58">
              <w:rPr>
                <w:b/>
                <w:sz w:val="22"/>
                <w:szCs w:val="22"/>
              </w:rPr>
              <w:t xml:space="preserve">Existence, adequacy and effectiveness of the Internal Control System </w:t>
            </w:r>
            <w:r w:rsidRPr="001B3ABD">
              <w:rPr>
                <w:sz w:val="22"/>
                <w:szCs w:val="22"/>
              </w:rPr>
              <w:t>(pr</w:t>
            </w:r>
            <w:r>
              <w:rPr>
                <w:sz w:val="22"/>
                <w:szCs w:val="22"/>
              </w:rPr>
              <w:t>inciple 2.2</w:t>
            </w:r>
            <w:r w:rsidRPr="001B3ABD">
              <w:rPr>
                <w:sz w:val="22"/>
                <w:szCs w:val="22"/>
              </w:rPr>
              <w:t>)</w:t>
            </w: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</w:tr>
      <w:tr w:rsidR="009B1EC1" w:rsidRPr="00863CE0" w:rsidTr="00A15686">
        <w:tc>
          <w:tcPr>
            <w:tcW w:w="14774" w:type="dxa"/>
            <w:gridSpan w:val="6"/>
            <w:shd w:val="clear" w:color="auto" w:fill="D9D9D9" w:themeFill="background1" w:themeFillShade="D9"/>
          </w:tcPr>
          <w:p w:rsidR="009B1EC1" w:rsidRPr="00F77477" w:rsidRDefault="009B1EC1" w:rsidP="00A15686">
            <w:pPr>
              <w:ind w:left="720"/>
              <w:rPr>
                <w:b/>
              </w:rPr>
            </w:pPr>
            <w:r w:rsidRPr="00657F58">
              <w:rPr>
                <w:b/>
                <w:sz w:val="22"/>
                <w:szCs w:val="22"/>
              </w:rPr>
              <w:t>Conformity with the project objectives and adherence to the contract conditions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(principle 2.3</w:t>
            </w:r>
            <w:r w:rsidRPr="001B3ABD">
              <w:rPr>
                <w:sz w:val="22"/>
                <w:szCs w:val="22"/>
              </w:rPr>
              <w:t>)</w:t>
            </w: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jc w:val="center"/>
              <w:rPr>
                <w:b/>
                <w:lang w:val="en-US"/>
              </w:rPr>
            </w:pPr>
          </w:p>
        </w:tc>
      </w:tr>
      <w:tr w:rsidR="009B1EC1" w:rsidRPr="00863CE0" w:rsidTr="00A15686">
        <w:tc>
          <w:tcPr>
            <w:tcW w:w="14774" w:type="dxa"/>
            <w:gridSpan w:val="6"/>
            <w:shd w:val="clear" w:color="auto" w:fill="D9D9D9" w:themeFill="background1" w:themeFillShade="D9"/>
          </w:tcPr>
          <w:p w:rsidR="009B1EC1" w:rsidRPr="00C8683A" w:rsidRDefault="009B1EC1" w:rsidP="00A15686">
            <w:pPr>
              <w:ind w:left="709"/>
              <w:rPr>
                <w:b/>
                <w:lang w:val="en-US"/>
              </w:rPr>
            </w:pPr>
            <w:r w:rsidRPr="00657F58">
              <w:rPr>
                <w:b/>
                <w:sz w:val="22"/>
                <w:szCs w:val="22"/>
              </w:rPr>
              <w:t>Economical conduct of business and effective use of financial resources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3ABD">
              <w:rPr>
                <w:sz w:val="22"/>
                <w:szCs w:val="22"/>
              </w:rPr>
              <w:t>(principle</w:t>
            </w:r>
            <w:r>
              <w:rPr>
                <w:sz w:val="22"/>
                <w:szCs w:val="22"/>
              </w:rPr>
              <w:t xml:space="preserve"> 2.4</w:t>
            </w:r>
            <w:r w:rsidRPr="001B3ABD">
              <w:rPr>
                <w:sz w:val="22"/>
                <w:szCs w:val="22"/>
              </w:rPr>
              <w:t>)</w:t>
            </w: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</w:tr>
      <w:tr w:rsidR="009B1EC1" w:rsidRPr="00863CE0" w:rsidTr="00A15686">
        <w:tc>
          <w:tcPr>
            <w:tcW w:w="606" w:type="dxa"/>
            <w:shd w:val="clear" w:color="auto" w:fill="FFFFFF" w:themeFill="background1"/>
          </w:tcPr>
          <w:p w:rsidR="009B1EC1" w:rsidRPr="00424718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3253" w:type="dxa"/>
            <w:shd w:val="clear" w:color="auto" w:fill="FFFFFF" w:themeFill="background1"/>
          </w:tcPr>
          <w:p w:rsidR="009B1EC1" w:rsidRPr="00424718" w:rsidRDefault="009B1EC1" w:rsidP="00A15686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B1EC1" w:rsidRDefault="009B1EC1" w:rsidP="00A15686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EC1" w:rsidRPr="00C8683A" w:rsidRDefault="009B1EC1" w:rsidP="00A15686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</w:tr>
    </w:tbl>
    <w:p w:rsidR="009B1EC1" w:rsidRPr="004C5396" w:rsidRDefault="009B1EC1" w:rsidP="009B1EC1">
      <w:pPr>
        <w:shd w:val="clear" w:color="auto" w:fill="FFFFFF" w:themeFill="background1"/>
        <w:ind w:left="426"/>
        <w:rPr>
          <w:sz w:val="22"/>
          <w:szCs w:val="22"/>
          <w:lang w:val="en-US"/>
        </w:rPr>
      </w:pPr>
    </w:p>
    <w:p w:rsidR="009B1EC1" w:rsidRPr="004C5396" w:rsidRDefault="009B1EC1" w:rsidP="009B1EC1">
      <w:pPr>
        <w:shd w:val="clear" w:color="auto" w:fill="FFFFFF" w:themeFill="background1"/>
        <w:ind w:left="426"/>
        <w:rPr>
          <w:sz w:val="22"/>
          <w:szCs w:val="22"/>
          <w:lang w:val="en-US"/>
        </w:rPr>
      </w:pPr>
    </w:p>
    <w:p w:rsidR="009B1EC1" w:rsidRDefault="009B1EC1" w:rsidP="009B1EC1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br w:type="page"/>
      </w:r>
    </w:p>
    <w:p w:rsidR="009B1EC1" w:rsidRDefault="009B1EC1" w:rsidP="009B1EC1">
      <w:pPr>
        <w:spacing w:after="120"/>
        <w:jc w:val="both"/>
        <w:rPr>
          <w:rFonts w:ascii="Arial" w:hAnsi="Arial"/>
          <w:sz w:val="20"/>
          <w:lang w:val="en-US"/>
        </w:rPr>
        <w:sectPr w:rsidR="009B1EC1" w:rsidSect="003771EC">
          <w:pgSz w:w="16840" w:h="11907" w:orient="landscape" w:code="9"/>
          <w:pgMar w:top="1021" w:right="1021" w:bottom="1021" w:left="1021" w:header="720" w:footer="720" w:gutter="0"/>
          <w:cols w:space="720"/>
          <w:docGrid w:linePitch="326"/>
        </w:sectPr>
      </w:pPr>
    </w:p>
    <w:p w:rsidR="00471959" w:rsidRPr="009B1EC1" w:rsidRDefault="00471959" w:rsidP="009B1EC1">
      <w:pPr>
        <w:tabs>
          <w:tab w:val="right" w:pos="9923"/>
        </w:tabs>
        <w:jc w:val="right"/>
        <w:rPr>
          <w:lang w:val="fr-CH"/>
        </w:rPr>
      </w:pPr>
      <w:bookmarkStart w:id="0" w:name="_GoBack"/>
      <w:bookmarkEnd w:id="0"/>
    </w:p>
    <w:sectPr w:rsidR="00471959" w:rsidRPr="009B1EC1" w:rsidSect="000E46AB">
      <w:headerReference w:type="default" r:id="rId5"/>
      <w:footerReference w:type="default" r:id="rId6"/>
      <w:pgSz w:w="11906" w:h="16838"/>
      <w:pgMar w:top="1258" w:right="707" w:bottom="851" w:left="902" w:header="709" w:footer="3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6AB" w:rsidRPr="003262A6" w:rsidRDefault="009B1EC1" w:rsidP="000E46AB">
    <w:pPr>
      <w:pStyle w:val="a6"/>
      <w:framePr w:wrap="around" w:vAnchor="text" w:hAnchor="margin" w:xAlign="right" w:y="1"/>
      <w:rPr>
        <w:rStyle w:val="a5"/>
        <w:rFonts w:ascii="Arial" w:hAnsi="Arial" w:cs="Arial"/>
        <w:sz w:val="16"/>
        <w:szCs w:val="16"/>
      </w:rPr>
    </w:pPr>
    <w:r w:rsidRPr="003262A6">
      <w:rPr>
        <w:rStyle w:val="a5"/>
        <w:rFonts w:ascii="Arial" w:hAnsi="Arial" w:cs="Arial"/>
        <w:sz w:val="16"/>
        <w:szCs w:val="16"/>
      </w:rPr>
      <w:fldChar w:fldCharType="begin"/>
    </w:r>
    <w:r w:rsidRPr="003262A6">
      <w:rPr>
        <w:rStyle w:val="a5"/>
        <w:rFonts w:ascii="Arial" w:hAnsi="Arial" w:cs="Arial"/>
        <w:sz w:val="16"/>
        <w:szCs w:val="16"/>
      </w:rPr>
      <w:instrText xml:space="preserve">PAGE  </w:instrText>
    </w:r>
    <w:r w:rsidRPr="003262A6">
      <w:rPr>
        <w:rStyle w:val="a5"/>
        <w:rFonts w:ascii="Arial" w:hAnsi="Arial" w:cs="Arial"/>
        <w:sz w:val="16"/>
        <w:szCs w:val="16"/>
      </w:rPr>
      <w:fldChar w:fldCharType="separate"/>
    </w:r>
    <w:r>
      <w:rPr>
        <w:rStyle w:val="a5"/>
        <w:rFonts w:ascii="Arial" w:hAnsi="Arial" w:cs="Arial"/>
        <w:noProof/>
        <w:sz w:val="16"/>
        <w:szCs w:val="16"/>
      </w:rPr>
      <w:t>11</w:t>
    </w:r>
    <w:r w:rsidRPr="003262A6">
      <w:rPr>
        <w:rStyle w:val="a5"/>
        <w:rFonts w:ascii="Arial" w:hAnsi="Arial" w:cs="Arial"/>
        <w:sz w:val="16"/>
        <w:szCs w:val="16"/>
      </w:rPr>
      <w:fldChar w:fldCharType="end"/>
    </w:r>
  </w:p>
  <w:p w:rsidR="000E46AB" w:rsidRPr="00D048DD" w:rsidRDefault="009B1EC1" w:rsidP="000E46AB">
    <w:pPr>
      <w:pStyle w:val="a6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2018</w:t>
    </w:r>
  </w:p>
  <w:p w:rsidR="00742AE5" w:rsidRPr="00BD7B78" w:rsidRDefault="009B1EC1" w:rsidP="00D614DE">
    <w:pPr>
      <w:pStyle w:val="a6"/>
      <w:jc w:val="right"/>
      <w:rPr>
        <w:rFonts w:ascii="Arial" w:hAnsi="Arial" w:cs="Arial"/>
        <w:sz w:val="22"/>
        <w:szCs w:val="22"/>
        <w:lang w:val="de-CH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AE5" w:rsidRDefault="009B1E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AB9"/>
    <w:multiLevelType w:val="hybridMultilevel"/>
    <w:tmpl w:val="559CCC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274A0"/>
    <w:multiLevelType w:val="hybridMultilevel"/>
    <w:tmpl w:val="BB1E0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8B2"/>
    <w:multiLevelType w:val="hybridMultilevel"/>
    <w:tmpl w:val="3668B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1"/>
    <w:rsid w:val="00471959"/>
    <w:rsid w:val="009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378D"/>
  <w15:chartTrackingRefBased/>
  <w15:docId w15:val="{A6FB76B7-61E2-42D4-A0D8-CE985599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E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CH"/>
    </w:rPr>
  </w:style>
  <w:style w:type="paragraph" w:styleId="1">
    <w:name w:val="heading 1"/>
    <w:basedOn w:val="a"/>
    <w:next w:val="a"/>
    <w:link w:val="10"/>
    <w:qFormat/>
    <w:rsid w:val="009B1EC1"/>
    <w:pPr>
      <w:keepNext/>
      <w:tabs>
        <w:tab w:val="num" w:pos="1800"/>
      </w:tabs>
      <w:outlineLvl w:val="0"/>
    </w:pPr>
    <w:rPr>
      <w:rFonts w:ascii="Arial" w:hAnsi="Arial"/>
      <w:i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EC1"/>
    <w:rPr>
      <w:rFonts w:ascii="Arial" w:eastAsia="Times New Roman" w:hAnsi="Arial" w:cs="Times New Roman"/>
      <w:i/>
      <w:sz w:val="24"/>
      <w:szCs w:val="20"/>
      <w:lang w:val="en-US" w:eastAsia="de-CH"/>
    </w:rPr>
  </w:style>
  <w:style w:type="paragraph" w:styleId="a3">
    <w:name w:val="header"/>
    <w:basedOn w:val="a"/>
    <w:link w:val="a4"/>
    <w:rsid w:val="009B1EC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ій колонтитул Знак"/>
    <w:basedOn w:val="a0"/>
    <w:link w:val="a3"/>
    <w:rsid w:val="009B1EC1"/>
    <w:rPr>
      <w:rFonts w:ascii="Times New Roman" w:eastAsia="Times New Roman" w:hAnsi="Times New Roman" w:cs="Times New Roman"/>
      <w:sz w:val="20"/>
      <w:szCs w:val="20"/>
      <w:lang w:val="en-GB" w:eastAsia="de-CH"/>
    </w:rPr>
  </w:style>
  <w:style w:type="character" w:styleId="a5">
    <w:name w:val="page number"/>
    <w:basedOn w:val="a0"/>
    <w:rsid w:val="009B1EC1"/>
  </w:style>
  <w:style w:type="paragraph" w:styleId="a6">
    <w:name w:val="footer"/>
    <w:basedOn w:val="a"/>
    <w:link w:val="a7"/>
    <w:uiPriority w:val="99"/>
    <w:rsid w:val="009B1EC1"/>
    <w:pPr>
      <w:tabs>
        <w:tab w:val="center" w:pos="4536"/>
        <w:tab w:val="right" w:pos="9072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B1EC1"/>
    <w:rPr>
      <w:rFonts w:ascii="Times New Roman" w:eastAsia="Times New Roman" w:hAnsi="Times New Roman" w:cs="Times New Roman"/>
      <w:sz w:val="24"/>
      <w:szCs w:val="20"/>
      <w:lang w:val="en-GB" w:eastAsia="de-CH"/>
    </w:rPr>
  </w:style>
  <w:style w:type="table" w:styleId="a8">
    <w:name w:val="Table Grid"/>
    <w:basedOn w:val="a1"/>
    <w:uiPriority w:val="59"/>
    <w:rsid w:val="009B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1EC1"/>
    <w:pPr>
      <w:widowControl w:val="0"/>
      <w:spacing w:line="260" w:lineRule="exact"/>
      <w:ind w:left="720"/>
      <w:contextualSpacing/>
    </w:pPr>
    <w:rPr>
      <w:rFonts w:ascii="Arial" w:hAnsi="Arial"/>
      <w:sz w:val="20"/>
      <w:lang w:val="de-CH"/>
    </w:rPr>
  </w:style>
  <w:style w:type="paragraph" w:customStyle="1" w:styleId="PwCBodyTextATEN">
    <w:name w:val="PwC BodyText AT EN"/>
    <w:basedOn w:val="a"/>
    <w:qFormat/>
    <w:rsid w:val="009B1EC1"/>
    <w:pPr>
      <w:spacing w:after="160"/>
    </w:pPr>
    <w:rPr>
      <w:rFonts w:ascii="Georgia" w:eastAsia="Arial" w:hAnsi="Georgi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2026-03-26T08:42:00Z</dcterms:created>
  <dcterms:modified xsi:type="dcterms:W3CDTF">2026-03-26T08:49:00Z</dcterms:modified>
</cp:coreProperties>
</file>