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BAE16" w14:textId="77777777" w:rsidR="00E25605" w:rsidRDefault="00B6478A">
      <w:pPr>
        <w:shd w:val="clear" w:color="auto" w:fill="FFFFFF"/>
        <w:spacing w:after="0" w:line="240" w:lineRule="auto"/>
        <w:jc w:val="center"/>
        <w:rPr>
          <w:rFonts w:ascii="Cambria" w:eastAsia="Cambria" w:hAnsi="Cambria" w:cs="Cambria"/>
          <w:b/>
          <w:color w:val="0F549B"/>
          <w:sz w:val="20"/>
          <w:szCs w:val="20"/>
          <w:highlight w:val="white"/>
        </w:rPr>
      </w:pPr>
      <w:r>
        <w:rPr>
          <w:rFonts w:ascii="Cambria" w:eastAsia="Cambria" w:hAnsi="Cambria" w:cs="Cambria"/>
          <w:b/>
          <w:color w:val="0F549B"/>
          <w:sz w:val="20"/>
          <w:szCs w:val="20"/>
          <w:highlight w:val="white"/>
        </w:rPr>
        <w:t xml:space="preserve"> БЛАГОДІЙНА ОРГАНІЗАЦІЯ</w:t>
      </w:r>
      <w:r>
        <w:rPr>
          <w:noProof/>
        </w:rPr>
        <w:drawing>
          <wp:anchor distT="0" distB="0" distL="114300" distR="114300" simplePos="0" relativeHeight="251658240" behindDoc="0" locked="0" layoutInCell="1" hidden="0" allowOverlap="1" wp14:anchorId="37CBAE54" wp14:editId="37CBAE55">
            <wp:simplePos x="0" y="0"/>
            <wp:positionH relativeFrom="column">
              <wp:posOffset>-152398</wp:posOffset>
            </wp:positionH>
            <wp:positionV relativeFrom="paragraph">
              <wp:posOffset>0</wp:posOffset>
            </wp:positionV>
            <wp:extent cx="1164488" cy="720144"/>
            <wp:effectExtent l="0" t="0" r="0" b="0"/>
            <wp:wrapSquare wrapText="bothSides" distT="0" distB="0" distL="114300" distR="11430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l="-3751" t="-6520" r="-6294" b="-3525"/>
                    <a:stretch>
                      <a:fillRect/>
                    </a:stretch>
                  </pic:blipFill>
                  <pic:spPr>
                    <a:xfrm>
                      <a:off x="0" y="0"/>
                      <a:ext cx="1164488" cy="720144"/>
                    </a:xfrm>
                    <a:prstGeom prst="rect">
                      <a:avLst/>
                    </a:prstGeom>
                    <a:ln/>
                  </pic:spPr>
                </pic:pic>
              </a:graphicData>
            </a:graphic>
          </wp:anchor>
        </w:drawing>
      </w:r>
    </w:p>
    <w:p w14:paraId="37CBAE17" w14:textId="77777777" w:rsidR="00E25605" w:rsidRDefault="00B6478A">
      <w:pPr>
        <w:shd w:val="clear" w:color="auto" w:fill="FFFFFF"/>
        <w:spacing w:after="0" w:line="240" w:lineRule="auto"/>
        <w:jc w:val="center"/>
        <w:rPr>
          <w:rFonts w:ascii="Cambria" w:eastAsia="Cambria" w:hAnsi="Cambria" w:cs="Cambria"/>
          <w:b/>
          <w:color w:val="0F549B"/>
          <w:sz w:val="20"/>
          <w:szCs w:val="20"/>
          <w:highlight w:val="white"/>
        </w:rPr>
      </w:pPr>
      <w:r>
        <w:rPr>
          <w:rFonts w:ascii="Cambria" w:eastAsia="Cambria" w:hAnsi="Cambria" w:cs="Cambria"/>
          <w:b/>
          <w:color w:val="0F549B"/>
          <w:sz w:val="20"/>
          <w:szCs w:val="20"/>
          <w:highlight w:val="white"/>
        </w:rPr>
        <w:t>«БЛАГОДІЙНИЙ ФОНД «ПРАВО НА ЗАХИСТ»</w:t>
      </w:r>
    </w:p>
    <w:p w14:paraId="37CBAE18" w14:textId="77777777" w:rsidR="00E25605" w:rsidRDefault="00B6478A">
      <w:pPr>
        <w:pBdr>
          <w:top w:val="nil"/>
          <w:left w:val="nil"/>
          <w:bottom w:val="nil"/>
          <w:right w:val="nil"/>
          <w:between w:val="nil"/>
        </w:pBdr>
        <w:tabs>
          <w:tab w:val="center" w:pos="4819"/>
          <w:tab w:val="right" w:pos="9639"/>
        </w:tabs>
        <w:spacing w:after="0" w:line="240" w:lineRule="auto"/>
        <w:ind w:left="32"/>
        <w:jc w:val="center"/>
        <w:rPr>
          <w:rFonts w:ascii="Cambria" w:eastAsia="Cambria" w:hAnsi="Cambria" w:cs="Cambria"/>
          <w:color w:val="0F549B"/>
          <w:sz w:val="20"/>
          <w:szCs w:val="20"/>
          <w:highlight w:val="white"/>
        </w:rPr>
      </w:pPr>
      <w:r>
        <w:rPr>
          <w:rFonts w:ascii="Cambria" w:eastAsia="Cambria" w:hAnsi="Cambria" w:cs="Cambria"/>
          <w:color w:val="0F549B"/>
          <w:sz w:val="20"/>
          <w:szCs w:val="20"/>
          <w:highlight w:val="white"/>
        </w:rPr>
        <w:t xml:space="preserve">Юр. адреса: вул. </w:t>
      </w:r>
      <w:proofErr w:type="spellStart"/>
      <w:r>
        <w:rPr>
          <w:rFonts w:ascii="Cambria" w:eastAsia="Cambria" w:hAnsi="Cambria" w:cs="Cambria"/>
          <w:color w:val="0F549B"/>
          <w:sz w:val="20"/>
          <w:szCs w:val="20"/>
          <w:highlight w:val="white"/>
        </w:rPr>
        <w:t>Глибочицька</w:t>
      </w:r>
      <w:proofErr w:type="spellEnd"/>
      <w:r>
        <w:rPr>
          <w:rFonts w:ascii="Cambria" w:eastAsia="Cambria" w:hAnsi="Cambria" w:cs="Cambria"/>
          <w:color w:val="0F549B"/>
          <w:sz w:val="20"/>
          <w:szCs w:val="20"/>
          <w:highlight w:val="white"/>
        </w:rPr>
        <w:t>, буд. 17, корпус 1А, офіс 417, м. Київ, 04052</w:t>
      </w:r>
    </w:p>
    <w:p w14:paraId="37CBAE19" w14:textId="77777777" w:rsidR="00E25605" w:rsidRDefault="00B6478A">
      <w:pPr>
        <w:pBdr>
          <w:top w:val="nil"/>
          <w:left w:val="nil"/>
          <w:bottom w:val="nil"/>
          <w:right w:val="nil"/>
          <w:between w:val="nil"/>
        </w:pBdr>
        <w:tabs>
          <w:tab w:val="center" w:pos="4819"/>
          <w:tab w:val="right" w:pos="9639"/>
        </w:tabs>
        <w:spacing w:after="0" w:line="240" w:lineRule="auto"/>
        <w:ind w:left="32"/>
        <w:jc w:val="center"/>
        <w:rPr>
          <w:rFonts w:ascii="Cambria" w:eastAsia="Cambria" w:hAnsi="Cambria" w:cs="Cambria"/>
          <w:color w:val="0F549B"/>
          <w:sz w:val="20"/>
          <w:szCs w:val="20"/>
          <w:highlight w:val="white"/>
        </w:rPr>
      </w:pPr>
      <w:r>
        <w:rPr>
          <w:rFonts w:ascii="Cambria" w:eastAsia="Cambria" w:hAnsi="Cambria" w:cs="Cambria"/>
          <w:color w:val="0F549B"/>
          <w:sz w:val="20"/>
          <w:szCs w:val="20"/>
          <w:highlight w:val="white"/>
        </w:rPr>
        <w:t>Для листування: вул. Григорія Сковороди, 21/16, Київ,  04070</w:t>
      </w:r>
    </w:p>
    <w:p w14:paraId="37CBAE1A" w14:textId="77777777" w:rsidR="00E25605" w:rsidRDefault="00B6478A">
      <w:pPr>
        <w:pBdr>
          <w:top w:val="nil"/>
          <w:left w:val="nil"/>
          <w:bottom w:val="nil"/>
          <w:right w:val="nil"/>
          <w:between w:val="nil"/>
        </w:pBdr>
        <w:tabs>
          <w:tab w:val="center" w:pos="4819"/>
          <w:tab w:val="right" w:pos="9639"/>
        </w:tabs>
        <w:spacing w:after="0" w:line="240" w:lineRule="auto"/>
        <w:ind w:left="32"/>
        <w:jc w:val="center"/>
        <w:rPr>
          <w:rFonts w:ascii="Cambria" w:eastAsia="Cambria" w:hAnsi="Cambria" w:cs="Cambria"/>
          <w:color w:val="0F549B"/>
          <w:sz w:val="20"/>
          <w:szCs w:val="20"/>
        </w:rPr>
      </w:pPr>
      <w:r>
        <w:rPr>
          <w:rFonts w:ascii="Cambria" w:eastAsia="Cambria" w:hAnsi="Cambria" w:cs="Cambria"/>
          <w:color w:val="0F549B"/>
          <w:sz w:val="20"/>
          <w:szCs w:val="20"/>
        </w:rPr>
        <w:t xml:space="preserve">   t:+38 044 337 17 62,  e-</w:t>
      </w:r>
      <w:proofErr w:type="spellStart"/>
      <w:r>
        <w:rPr>
          <w:rFonts w:ascii="Cambria" w:eastAsia="Cambria" w:hAnsi="Cambria" w:cs="Cambria"/>
          <w:color w:val="0F549B"/>
          <w:sz w:val="20"/>
          <w:szCs w:val="20"/>
        </w:rPr>
        <w:t>mail</w:t>
      </w:r>
      <w:proofErr w:type="spellEnd"/>
      <w:r>
        <w:rPr>
          <w:rFonts w:ascii="Cambria" w:eastAsia="Cambria" w:hAnsi="Cambria" w:cs="Cambria"/>
          <w:color w:val="0F549B"/>
          <w:sz w:val="20"/>
          <w:szCs w:val="20"/>
        </w:rPr>
        <w:t>:</w:t>
      </w:r>
      <w:r>
        <w:rPr>
          <w:rFonts w:ascii="Cambria" w:eastAsia="Cambria" w:hAnsi="Cambria" w:cs="Cambria"/>
          <w:color w:val="0F549B"/>
          <w:sz w:val="20"/>
          <w:szCs w:val="20"/>
          <w:highlight w:val="white"/>
        </w:rPr>
        <w:t xml:space="preserve"> </w:t>
      </w:r>
      <w:hyperlink r:id="rId8">
        <w:r>
          <w:rPr>
            <w:rFonts w:ascii="Cambria" w:eastAsia="Cambria" w:hAnsi="Cambria" w:cs="Cambria"/>
            <w:color w:val="0F549B"/>
            <w:sz w:val="20"/>
            <w:szCs w:val="20"/>
          </w:rPr>
          <w:t>r2p@r2p.org.ua</w:t>
        </w:r>
      </w:hyperlink>
      <w:r>
        <w:rPr>
          <w:rFonts w:ascii="Cambria" w:eastAsia="Cambria" w:hAnsi="Cambria" w:cs="Cambria"/>
          <w:color w:val="0F549B"/>
          <w:sz w:val="20"/>
          <w:szCs w:val="20"/>
        </w:rPr>
        <w:t>,</w:t>
      </w:r>
    </w:p>
    <w:p w14:paraId="37CBAE1B" w14:textId="77777777" w:rsidR="00E25605" w:rsidRDefault="00B6478A">
      <w:pPr>
        <w:pBdr>
          <w:top w:val="nil"/>
          <w:left w:val="nil"/>
          <w:bottom w:val="nil"/>
          <w:right w:val="nil"/>
          <w:between w:val="nil"/>
        </w:pBdr>
        <w:tabs>
          <w:tab w:val="center" w:pos="4819"/>
          <w:tab w:val="right" w:pos="9639"/>
        </w:tabs>
        <w:spacing w:after="0" w:line="240" w:lineRule="auto"/>
        <w:ind w:left="32"/>
        <w:rPr>
          <w:rFonts w:ascii="Cambria" w:eastAsia="Cambria" w:hAnsi="Cambria" w:cs="Cambria"/>
          <w:sz w:val="20"/>
          <w:szCs w:val="20"/>
        </w:rPr>
      </w:pPr>
      <w:r>
        <w:rPr>
          <w:rFonts w:ascii="Cambria" w:eastAsia="Cambria" w:hAnsi="Cambria" w:cs="Cambria"/>
          <w:color w:val="0F549B"/>
          <w:sz w:val="20"/>
          <w:szCs w:val="20"/>
        </w:rPr>
        <w:tab/>
        <w:t xml:space="preserve">                                                               сайт: </w:t>
      </w:r>
      <w:hyperlink r:id="rId9">
        <w:r>
          <w:rPr>
            <w:rFonts w:ascii="Cambria" w:eastAsia="Cambria" w:hAnsi="Cambria" w:cs="Cambria"/>
            <w:color w:val="0000FF"/>
            <w:sz w:val="20"/>
            <w:szCs w:val="20"/>
            <w:u w:val="single"/>
          </w:rPr>
          <w:t>https://r2p.org.ua/</w:t>
        </w:r>
      </w:hyperlink>
      <w:r>
        <w:rPr>
          <w:rFonts w:ascii="Cambria" w:eastAsia="Cambria" w:hAnsi="Cambria" w:cs="Cambria"/>
          <w:color w:val="0F549B"/>
          <w:sz w:val="20"/>
          <w:szCs w:val="20"/>
        </w:rPr>
        <w:t xml:space="preserve"> </w:t>
      </w:r>
      <w:r>
        <w:rPr>
          <w:rFonts w:ascii="Cambria" w:eastAsia="Cambria" w:hAnsi="Cambria" w:cs="Cambria"/>
          <w:color w:val="0F549B"/>
          <w:sz w:val="20"/>
          <w:szCs w:val="20"/>
          <w:highlight w:val="white"/>
        </w:rPr>
        <w:t>код згідно з ЄДРПОУ 38621206</w:t>
      </w:r>
    </w:p>
    <w:p w14:paraId="37CBAE1C" w14:textId="77777777" w:rsidR="00E25605" w:rsidRDefault="00B6478A">
      <w:pPr>
        <w:shd w:val="clear" w:color="auto" w:fill="FFFFFF"/>
        <w:spacing w:after="0" w:line="240" w:lineRule="auto"/>
        <w:jc w:val="both"/>
        <w:rPr>
          <w:rFonts w:ascii="Cambria" w:eastAsia="Cambria" w:hAnsi="Cambria" w:cs="Cambria"/>
          <w:color w:val="222222"/>
          <w:sz w:val="20"/>
          <w:szCs w:val="20"/>
        </w:rPr>
      </w:pPr>
      <w:r>
        <w:rPr>
          <w:noProof/>
        </w:rPr>
        <w:drawing>
          <wp:anchor distT="0" distB="0" distL="114300" distR="114300" simplePos="0" relativeHeight="251659264" behindDoc="0" locked="0" layoutInCell="1" hidden="0" allowOverlap="1" wp14:anchorId="37CBAE56" wp14:editId="37CBAE57">
            <wp:simplePos x="0" y="0"/>
            <wp:positionH relativeFrom="column">
              <wp:posOffset>-839152</wp:posOffset>
            </wp:positionH>
            <wp:positionV relativeFrom="paragraph">
              <wp:posOffset>22560</wp:posOffset>
            </wp:positionV>
            <wp:extent cx="7925752" cy="219075"/>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7925752" cy="219075"/>
                    </a:xfrm>
                    <a:prstGeom prst="rect">
                      <a:avLst/>
                    </a:prstGeom>
                    <a:ln/>
                  </pic:spPr>
                </pic:pic>
              </a:graphicData>
            </a:graphic>
          </wp:anchor>
        </w:drawing>
      </w:r>
    </w:p>
    <w:p w14:paraId="37CBAE1D" w14:textId="77777777" w:rsidR="00E25605" w:rsidRDefault="00E25605">
      <w:pPr>
        <w:spacing w:after="0" w:line="240" w:lineRule="auto"/>
        <w:ind w:firstLine="284"/>
        <w:jc w:val="center"/>
        <w:rPr>
          <w:rFonts w:ascii="Times New Roman" w:eastAsia="Times New Roman" w:hAnsi="Times New Roman" w:cs="Times New Roman"/>
          <w:b/>
          <w:smallCaps/>
          <w:sz w:val="20"/>
          <w:szCs w:val="20"/>
        </w:rPr>
      </w:pPr>
    </w:p>
    <w:p w14:paraId="37CBAE1E" w14:textId="1300755E" w:rsidR="00E25605" w:rsidRPr="008B118A" w:rsidRDefault="008B118A" w:rsidP="008B118A">
      <w:pPr>
        <w:spacing w:after="0" w:line="240" w:lineRule="auto"/>
        <w:ind w:firstLine="284"/>
        <w:jc w:val="right"/>
        <w:rPr>
          <w:rFonts w:ascii="Times New Roman" w:eastAsia="Times New Roman" w:hAnsi="Times New Roman" w:cs="Times New Roman"/>
          <w:b/>
          <w:smallCaps/>
          <w:sz w:val="20"/>
          <w:szCs w:val="20"/>
          <w:lang w:val="uk-UA"/>
        </w:rPr>
      </w:pPr>
      <w:r>
        <w:rPr>
          <w:rFonts w:ascii="Times New Roman" w:eastAsia="Times New Roman" w:hAnsi="Times New Roman" w:cs="Times New Roman"/>
          <w:b/>
          <w:smallCaps/>
          <w:sz w:val="20"/>
          <w:szCs w:val="20"/>
          <w:lang w:val="uk-UA"/>
        </w:rPr>
        <w:t>03</w:t>
      </w:r>
      <w:r w:rsidR="00B6478A">
        <w:rPr>
          <w:rFonts w:ascii="Times New Roman" w:eastAsia="Times New Roman" w:hAnsi="Times New Roman" w:cs="Times New Roman"/>
          <w:b/>
          <w:smallCaps/>
          <w:sz w:val="20"/>
          <w:szCs w:val="20"/>
        </w:rPr>
        <w:t>.0</w:t>
      </w:r>
      <w:r>
        <w:rPr>
          <w:rFonts w:ascii="Times New Roman" w:eastAsia="Times New Roman" w:hAnsi="Times New Roman" w:cs="Times New Roman"/>
          <w:b/>
          <w:smallCaps/>
          <w:sz w:val="20"/>
          <w:szCs w:val="20"/>
          <w:lang w:val="uk-UA"/>
        </w:rPr>
        <w:t>4</w:t>
      </w:r>
      <w:r w:rsidR="00B6478A">
        <w:rPr>
          <w:rFonts w:ascii="Times New Roman" w:eastAsia="Times New Roman" w:hAnsi="Times New Roman" w:cs="Times New Roman"/>
          <w:b/>
          <w:smallCaps/>
          <w:sz w:val="20"/>
          <w:szCs w:val="20"/>
        </w:rPr>
        <w:t>.202</w:t>
      </w:r>
      <w:r>
        <w:rPr>
          <w:rFonts w:ascii="Times New Roman" w:eastAsia="Times New Roman" w:hAnsi="Times New Roman" w:cs="Times New Roman"/>
          <w:b/>
          <w:smallCaps/>
          <w:sz w:val="20"/>
          <w:szCs w:val="20"/>
          <w:lang w:val="uk-UA"/>
        </w:rPr>
        <w:t>6</w:t>
      </w:r>
    </w:p>
    <w:p w14:paraId="37CBAE20" w14:textId="3F75903E" w:rsidR="00E25605" w:rsidRPr="008B118A" w:rsidRDefault="00B6478A">
      <w:pPr>
        <w:spacing w:after="0" w:line="240" w:lineRule="auto"/>
        <w:ind w:firstLine="284"/>
        <w:jc w:val="center"/>
        <w:rPr>
          <w:rFonts w:ascii="Times New Roman" w:eastAsia="Times New Roman" w:hAnsi="Times New Roman" w:cs="Times New Roman"/>
          <w:b/>
          <w:smallCaps/>
          <w:sz w:val="20"/>
          <w:szCs w:val="20"/>
        </w:rPr>
      </w:pPr>
      <w:r>
        <w:rPr>
          <w:rFonts w:ascii="Times New Roman" w:eastAsia="Times New Roman" w:hAnsi="Times New Roman" w:cs="Times New Roman"/>
          <w:b/>
          <w:smallCaps/>
          <w:sz w:val="20"/>
          <w:szCs w:val="20"/>
        </w:rPr>
        <w:t>ЗАПРОШЕННЯ ДО УЧАСТІ У ТЕНДЕРІ № Q</w:t>
      </w:r>
      <w:r w:rsidR="008B118A" w:rsidRPr="008B118A">
        <w:rPr>
          <w:rFonts w:ascii="Times New Roman" w:eastAsia="Times New Roman" w:hAnsi="Times New Roman" w:cs="Times New Roman"/>
          <w:b/>
          <w:smallCaps/>
          <w:sz w:val="20"/>
          <w:szCs w:val="20"/>
        </w:rPr>
        <w:t>1</w:t>
      </w:r>
      <w:r>
        <w:rPr>
          <w:rFonts w:ascii="Times New Roman" w:eastAsia="Times New Roman" w:hAnsi="Times New Roman" w:cs="Times New Roman"/>
          <w:b/>
          <w:smallCaps/>
          <w:sz w:val="20"/>
          <w:szCs w:val="20"/>
        </w:rPr>
        <w:t>-T</w:t>
      </w:r>
      <w:r w:rsidR="008B118A" w:rsidRPr="008B118A">
        <w:rPr>
          <w:rFonts w:ascii="Times New Roman" w:eastAsia="Times New Roman" w:hAnsi="Times New Roman" w:cs="Times New Roman"/>
          <w:b/>
          <w:smallCaps/>
          <w:sz w:val="20"/>
          <w:szCs w:val="20"/>
        </w:rPr>
        <w:t>260</w:t>
      </w:r>
      <w:r>
        <w:rPr>
          <w:rFonts w:ascii="Times New Roman" w:eastAsia="Times New Roman" w:hAnsi="Times New Roman" w:cs="Times New Roman"/>
          <w:b/>
          <w:smallCaps/>
          <w:sz w:val="20"/>
          <w:szCs w:val="20"/>
        </w:rPr>
        <w:t>-</w:t>
      </w:r>
      <w:r w:rsidR="008B118A" w:rsidRPr="008B118A">
        <w:rPr>
          <w:rFonts w:ascii="Times New Roman" w:eastAsia="Times New Roman" w:hAnsi="Times New Roman" w:cs="Times New Roman"/>
          <w:b/>
          <w:smallCaps/>
          <w:sz w:val="20"/>
          <w:szCs w:val="20"/>
        </w:rPr>
        <w:t>LVP</w:t>
      </w:r>
    </w:p>
    <w:p w14:paraId="37CBAE21" w14:textId="530A3606" w:rsidR="00E25605" w:rsidRPr="008B118A" w:rsidRDefault="00B6478A">
      <w:pPr>
        <w:spacing w:after="0" w:line="240" w:lineRule="auto"/>
        <w:ind w:firstLine="284"/>
        <w:jc w:val="center"/>
        <w:rPr>
          <w:rFonts w:ascii="Times New Roman" w:eastAsia="Times New Roman" w:hAnsi="Times New Roman" w:cs="Times New Roman"/>
          <w:b/>
          <w:smallCaps/>
          <w:sz w:val="20"/>
          <w:szCs w:val="20"/>
        </w:rPr>
      </w:pPr>
      <w:r>
        <w:rPr>
          <w:rFonts w:ascii="Times New Roman" w:eastAsia="Times New Roman" w:hAnsi="Times New Roman" w:cs="Times New Roman"/>
          <w:b/>
          <w:smallCaps/>
          <w:sz w:val="20"/>
          <w:szCs w:val="20"/>
        </w:rPr>
        <w:t>з вибору виконавця для</w:t>
      </w:r>
      <w:r w:rsidRPr="008B118A">
        <w:rPr>
          <w:rFonts w:ascii="Times New Roman" w:eastAsia="Times New Roman" w:hAnsi="Times New Roman" w:cs="Times New Roman"/>
          <w:b/>
          <w:smallCaps/>
          <w:sz w:val="20"/>
          <w:szCs w:val="20"/>
        </w:rPr>
        <w:t xml:space="preserve"> проведення зовнішнього аудиту проекту</w:t>
      </w:r>
      <w:r w:rsidR="008B118A" w:rsidRPr="008B118A">
        <w:rPr>
          <w:rFonts w:ascii="Times New Roman" w:eastAsia="Times New Roman" w:hAnsi="Times New Roman" w:cs="Times New Roman"/>
          <w:b/>
          <w:smallCaps/>
          <w:sz w:val="20"/>
          <w:szCs w:val="20"/>
        </w:rPr>
        <w:t xml:space="preserve"> «Мобільна гуманітарна допомога постраждалому від конфлікту населенню Чернігівської та Сумської областей»</w:t>
      </w:r>
    </w:p>
    <w:p w14:paraId="37CBAE23" w14:textId="77777777" w:rsidR="00E25605" w:rsidRDefault="00E25605" w:rsidP="00B6478A">
      <w:pPr>
        <w:spacing w:after="0" w:line="240" w:lineRule="auto"/>
        <w:ind w:firstLine="284"/>
        <w:rPr>
          <w:rFonts w:ascii="Times New Roman" w:eastAsia="Times New Roman" w:hAnsi="Times New Roman" w:cs="Times New Roman"/>
          <w:b/>
          <w:smallCaps/>
          <w:color w:val="333333"/>
          <w:sz w:val="20"/>
          <w:szCs w:val="20"/>
          <w:highlight w:val="white"/>
        </w:rPr>
      </w:pPr>
    </w:p>
    <w:p w14:paraId="37CBAE24" w14:textId="77777777" w:rsidR="00E25605" w:rsidRDefault="00B6478A">
      <w:pPr>
        <w:spacing w:after="0" w:line="240" w:lineRule="auto"/>
        <w:ind w:firstLine="284"/>
        <w:jc w:val="center"/>
        <w:rPr>
          <w:rFonts w:ascii="Times New Roman" w:eastAsia="Times New Roman" w:hAnsi="Times New Roman" w:cs="Times New Roman"/>
          <w:b/>
          <w:smallCaps/>
          <w:sz w:val="20"/>
          <w:szCs w:val="20"/>
        </w:rPr>
      </w:pPr>
      <w:r>
        <w:rPr>
          <w:rFonts w:ascii="Times New Roman" w:eastAsia="Times New Roman" w:hAnsi="Times New Roman" w:cs="Times New Roman"/>
          <w:b/>
          <w:smallCaps/>
          <w:sz w:val="20"/>
          <w:szCs w:val="20"/>
        </w:rPr>
        <w:t>ДАТА І ЧАС ЗАКІНЧЕННЯ ПРИЙНЯТТЯ ПРОПОЗИЦІЙ:</w:t>
      </w:r>
    </w:p>
    <w:p w14:paraId="37CBAE26" w14:textId="5D47A57D" w:rsidR="00E25605" w:rsidRPr="007B0B39" w:rsidRDefault="008B118A">
      <w:pPr>
        <w:spacing w:after="0" w:line="240" w:lineRule="auto"/>
        <w:ind w:firstLine="284"/>
        <w:jc w:val="center"/>
        <w:rPr>
          <w:rFonts w:ascii="Times New Roman" w:eastAsia="Times New Roman" w:hAnsi="Times New Roman" w:cs="Times New Roman"/>
          <w:b/>
          <w:color w:val="0053F0"/>
          <w:szCs w:val="20"/>
        </w:rPr>
      </w:pPr>
      <w:r w:rsidRPr="007B0B39">
        <w:rPr>
          <w:rFonts w:ascii="Times New Roman" w:eastAsia="Times New Roman" w:hAnsi="Times New Roman" w:cs="Times New Roman"/>
          <w:b/>
          <w:color w:val="0000CC"/>
          <w:szCs w:val="20"/>
          <w:u w:val="single"/>
          <w:lang w:val="uk-UA"/>
        </w:rPr>
        <w:t>15</w:t>
      </w:r>
      <w:r w:rsidR="00B6478A" w:rsidRPr="007B0B39">
        <w:rPr>
          <w:rFonts w:ascii="Times New Roman" w:eastAsia="Times New Roman" w:hAnsi="Times New Roman" w:cs="Times New Roman"/>
          <w:b/>
          <w:color w:val="0000CC"/>
          <w:szCs w:val="20"/>
          <w:u w:val="single"/>
        </w:rPr>
        <w:t xml:space="preserve"> </w:t>
      </w:r>
      <w:proofErr w:type="spellStart"/>
      <w:r w:rsidRPr="007B0B39">
        <w:rPr>
          <w:rFonts w:ascii="Times New Roman" w:eastAsia="Times New Roman" w:hAnsi="Times New Roman" w:cs="Times New Roman"/>
          <w:b/>
          <w:color w:val="0000CC"/>
          <w:szCs w:val="20"/>
          <w:u w:val="single"/>
          <w:lang w:val="ru-RU"/>
        </w:rPr>
        <w:t>кв</w:t>
      </w:r>
      <w:r w:rsidRPr="007B0B39">
        <w:rPr>
          <w:rFonts w:ascii="Times New Roman" w:eastAsia="Times New Roman" w:hAnsi="Times New Roman" w:cs="Times New Roman"/>
          <w:b/>
          <w:color w:val="0000CC"/>
          <w:szCs w:val="20"/>
          <w:u w:val="single"/>
          <w:lang w:val="uk-UA"/>
        </w:rPr>
        <w:t>ітня</w:t>
      </w:r>
      <w:proofErr w:type="spellEnd"/>
      <w:r w:rsidR="00B6478A" w:rsidRPr="007B0B39">
        <w:rPr>
          <w:rFonts w:ascii="Times New Roman" w:eastAsia="Times New Roman" w:hAnsi="Times New Roman" w:cs="Times New Roman"/>
          <w:b/>
          <w:color w:val="0000CC"/>
          <w:szCs w:val="20"/>
          <w:u w:val="single"/>
        </w:rPr>
        <w:t xml:space="preserve"> 202</w:t>
      </w:r>
      <w:r w:rsidRPr="007B0B39">
        <w:rPr>
          <w:rFonts w:ascii="Times New Roman" w:eastAsia="Times New Roman" w:hAnsi="Times New Roman" w:cs="Times New Roman"/>
          <w:b/>
          <w:color w:val="0000CC"/>
          <w:szCs w:val="20"/>
          <w:u w:val="single"/>
          <w:lang w:val="uk-UA"/>
        </w:rPr>
        <w:t>6</w:t>
      </w:r>
      <w:r w:rsidR="00B6478A" w:rsidRPr="007B0B39">
        <w:rPr>
          <w:rFonts w:ascii="Times New Roman" w:eastAsia="Times New Roman" w:hAnsi="Times New Roman" w:cs="Times New Roman"/>
          <w:b/>
          <w:color w:val="0000CC"/>
          <w:szCs w:val="20"/>
          <w:u w:val="single"/>
        </w:rPr>
        <w:t xml:space="preserve"> р. – </w:t>
      </w:r>
      <w:r w:rsidRPr="007B0B39">
        <w:rPr>
          <w:rFonts w:ascii="Times New Roman" w:eastAsia="Times New Roman" w:hAnsi="Times New Roman" w:cs="Times New Roman"/>
          <w:b/>
          <w:color w:val="0000CC"/>
          <w:szCs w:val="20"/>
          <w:u w:val="single"/>
          <w:lang w:val="uk-UA"/>
        </w:rPr>
        <w:t>12</w:t>
      </w:r>
      <w:r w:rsidR="00B6478A" w:rsidRPr="007B0B39">
        <w:rPr>
          <w:rFonts w:ascii="Times New Roman" w:eastAsia="Times New Roman" w:hAnsi="Times New Roman" w:cs="Times New Roman"/>
          <w:b/>
          <w:color w:val="0000CC"/>
          <w:szCs w:val="20"/>
          <w:u w:val="single"/>
        </w:rPr>
        <w:t>:</w:t>
      </w:r>
      <w:r w:rsidRPr="007B0B39">
        <w:rPr>
          <w:rFonts w:ascii="Times New Roman" w:eastAsia="Times New Roman" w:hAnsi="Times New Roman" w:cs="Times New Roman"/>
          <w:b/>
          <w:color w:val="0000CC"/>
          <w:szCs w:val="20"/>
          <w:u w:val="single"/>
          <w:lang w:val="uk-UA"/>
        </w:rPr>
        <w:t>00</w:t>
      </w:r>
      <w:r w:rsidR="00B6478A" w:rsidRPr="007B0B39">
        <w:rPr>
          <w:rFonts w:ascii="Times New Roman" w:eastAsia="Times New Roman" w:hAnsi="Times New Roman" w:cs="Times New Roman"/>
          <w:b/>
          <w:szCs w:val="20"/>
          <w:u w:val="single"/>
        </w:rPr>
        <w:t xml:space="preserve"> за східноєвропейським часом на </w:t>
      </w:r>
      <w:proofErr w:type="spellStart"/>
      <w:r w:rsidR="00B6478A" w:rsidRPr="007B0B39">
        <w:rPr>
          <w:rFonts w:ascii="Times New Roman" w:eastAsia="Times New Roman" w:hAnsi="Times New Roman" w:cs="Times New Roman"/>
          <w:b/>
          <w:szCs w:val="20"/>
          <w:u w:val="single"/>
        </w:rPr>
        <w:t>ел</w:t>
      </w:r>
      <w:proofErr w:type="spellEnd"/>
      <w:r w:rsidR="00B6478A" w:rsidRPr="007B0B39">
        <w:rPr>
          <w:rFonts w:ascii="Times New Roman" w:eastAsia="Times New Roman" w:hAnsi="Times New Roman" w:cs="Times New Roman"/>
          <w:b/>
          <w:szCs w:val="20"/>
          <w:u w:val="single"/>
        </w:rPr>
        <w:t>. адресу</w:t>
      </w:r>
      <w:r w:rsidR="00B6478A" w:rsidRPr="007B0B39">
        <w:rPr>
          <w:rFonts w:ascii="Times New Roman" w:eastAsia="Times New Roman" w:hAnsi="Times New Roman" w:cs="Times New Roman"/>
          <w:b/>
          <w:szCs w:val="20"/>
        </w:rPr>
        <w:t xml:space="preserve"> </w:t>
      </w:r>
      <w:hyperlink r:id="rId11">
        <w:r w:rsidR="00B6478A" w:rsidRPr="007B0B39">
          <w:rPr>
            <w:rFonts w:ascii="Times New Roman" w:eastAsia="Times New Roman" w:hAnsi="Times New Roman" w:cs="Times New Roman"/>
            <w:b/>
            <w:color w:val="0000CC"/>
            <w:szCs w:val="20"/>
            <w:u w:val="single"/>
          </w:rPr>
          <w:t>tender@r2p.org.ua</w:t>
        </w:r>
      </w:hyperlink>
    </w:p>
    <w:p w14:paraId="37CBAE28" w14:textId="77777777" w:rsidR="00E25605" w:rsidRDefault="00E25605">
      <w:pPr>
        <w:tabs>
          <w:tab w:val="left" w:pos="993"/>
        </w:tabs>
        <w:spacing w:after="0" w:line="240" w:lineRule="auto"/>
        <w:ind w:firstLine="567"/>
        <w:jc w:val="both"/>
        <w:rPr>
          <w:rFonts w:ascii="Times New Roman" w:eastAsia="Times New Roman" w:hAnsi="Times New Roman" w:cs="Times New Roman"/>
          <w:sz w:val="20"/>
          <w:szCs w:val="20"/>
        </w:rPr>
      </w:pPr>
      <w:bookmarkStart w:id="0" w:name="_heading=h.gjdgxs" w:colFirst="0" w:colLast="0"/>
      <w:bookmarkEnd w:id="0"/>
    </w:p>
    <w:p w14:paraId="37CBAE29" w14:textId="77777777" w:rsidR="00E25605" w:rsidRDefault="00B6478A">
      <w:pPr>
        <w:spacing w:after="0" w:line="240" w:lineRule="auto"/>
        <w:jc w:val="both"/>
        <w:rPr>
          <w:rFonts w:ascii="Cambria" w:eastAsia="Cambria" w:hAnsi="Cambria" w:cs="Cambria"/>
          <w:sz w:val="20"/>
          <w:szCs w:val="20"/>
        </w:rPr>
      </w:pPr>
      <w:r>
        <w:rPr>
          <w:rFonts w:ascii="Cambria" w:eastAsia="Cambria" w:hAnsi="Cambria" w:cs="Cambria"/>
          <w:b/>
          <w:color w:val="000000"/>
          <w:sz w:val="20"/>
          <w:szCs w:val="20"/>
        </w:rPr>
        <w:t xml:space="preserve">Коротко про «Право на захист»: </w:t>
      </w:r>
      <w:r>
        <w:rPr>
          <w:rFonts w:ascii="Cambria" w:eastAsia="Cambria" w:hAnsi="Cambria" w:cs="Cambria"/>
          <w:color w:val="000000"/>
          <w:sz w:val="20"/>
          <w:szCs w:val="20"/>
        </w:rPr>
        <w:t>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 Докладна інформація про діяльність БФ «Право на захист» надана на веб-сайті http://r2p.org.ua.</w:t>
      </w:r>
    </w:p>
    <w:p w14:paraId="4C373FCD" w14:textId="77777777" w:rsidR="008B118A" w:rsidRDefault="00B6478A" w:rsidP="008B118A">
      <w:pPr>
        <w:jc w:val="both"/>
        <w:rPr>
          <w:rFonts w:ascii="Cambria" w:eastAsia="Cambria" w:hAnsi="Cambria" w:cs="Cambria"/>
          <w:color w:val="000000"/>
          <w:sz w:val="20"/>
          <w:szCs w:val="20"/>
        </w:rPr>
      </w:pPr>
      <w:r>
        <w:rPr>
          <w:rFonts w:ascii="Cambria" w:eastAsia="Cambria" w:hAnsi="Cambria" w:cs="Cambria"/>
          <w:b/>
          <w:color w:val="000000"/>
          <w:sz w:val="20"/>
          <w:szCs w:val="20"/>
        </w:rPr>
        <w:t>Потреби:</w:t>
      </w:r>
      <w:r>
        <w:rPr>
          <w:rFonts w:ascii="Cambria" w:eastAsia="Cambria" w:hAnsi="Cambria" w:cs="Cambria"/>
          <w:color w:val="000000"/>
          <w:sz w:val="20"/>
          <w:szCs w:val="20"/>
        </w:rPr>
        <w:t xml:space="preserve"> Благодійна Організація БФ «Право на Захист» запрошує Вас прийняти участь у тендері зовнішнього аудиту проекту «</w:t>
      </w:r>
      <w:r w:rsidR="008B118A" w:rsidRPr="00656337">
        <w:rPr>
          <w:rFonts w:ascii="Cambria" w:eastAsia="Cambria" w:hAnsi="Cambria" w:cs="Cambria"/>
          <w:color w:val="000000"/>
          <w:sz w:val="20"/>
          <w:szCs w:val="20"/>
        </w:rPr>
        <w:t>Мобільна гуманітарна допомога постраждалому від конфлікту населенню Чернігівської та Сумської областей</w:t>
      </w:r>
      <w:r>
        <w:rPr>
          <w:rFonts w:ascii="Cambria" w:eastAsia="Cambria" w:hAnsi="Cambria" w:cs="Cambria"/>
          <w:color w:val="000000"/>
          <w:sz w:val="20"/>
          <w:szCs w:val="20"/>
        </w:rPr>
        <w:t xml:space="preserve">», </w:t>
      </w:r>
      <w:r w:rsidR="008B118A">
        <w:rPr>
          <w:rFonts w:ascii="Cambria" w:eastAsia="Cambria" w:hAnsi="Cambria" w:cs="Cambria"/>
          <w:color w:val="000000"/>
          <w:sz w:val="20"/>
          <w:szCs w:val="20"/>
        </w:rPr>
        <w:t xml:space="preserve">що фінансувався </w:t>
      </w:r>
      <w:r w:rsidR="008B118A" w:rsidRPr="00656337">
        <w:rPr>
          <w:rFonts w:ascii="Cambria" w:eastAsia="Cambria" w:hAnsi="Cambria" w:cs="Cambria"/>
          <w:color w:val="000000"/>
          <w:sz w:val="20"/>
          <w:szCs w:val="20"/>
        </w:rPr>
        <w:t>Федеральний департамент закордонних справ Швейцарії, що діє через Швейцарське агентство з розвитку та співробітництва (SDC)</w:t>
      </w:r>
      <w:r w:rsidR="008B118A">
        <w:rPr>
          <w:rFonts w:ascii="Cambria" w:eastAsia="Cambria" w:hAnsi="Cambria" w:cs="Cambria"/>
          <w:color w:val="000000"/>
          <w:sz w:val="20"/>
          <w:szCs w:val="20"/>
          <w:lang w:val="uk-UA"/>
        </w:rPr>
        <w:t xml:space="preserve">, </w:t>
      </w:r>
      <w:r w:rsidR="008B118A">
        <w:rPr>
          <w:rFonts w:ascii="Cambria" w:eastAsia="Cambria" w:hAnsi="Cambria" w:cs="Cambria"/>
          <w:sz w:val="20"/>
          <w:szCs w:val="20"/>
        </w:rPr>
        <w:t xml:space="preserve">та реалізовувався в БО «БФ «Право на захист» у період з </w:t>
      </w:r>
      <w:r w:rsidR="008B118A">
        <w:rPr>
          <w:rFonts w:ascii="Cambria" w:eastAsia="Cambria" w:hAnsi="Cambria" w:cs="Cambria"/>
          <w:sz w:val="20"/>
          <w:szCs w:val="20"/>
          <w:lang w:val="uk-UA"/>
        </w:rPr>
        <w:t>01</w:t>
      </w:r>
      <w:r w:rsidR="008B118A">
        <w:rPr>
          <w:rFonts w:ascii="Cambria" w:eastAsia="Cambria" w:hAnsi="Cambria" w:cs="Cambria"/>
          <w:color w:val="000000"/>
          <w:sz w:val="20"/>
          <w:szCs w:val="20"/>
        </w:rPr>
        <w:t>.0</w:t>
      </w:r>
      <w:r w:rsidR="008B118A">
        <w:rPr>
          <w:rFonts w:ascii="Cambria" w:eastAsia="Cambria" w:hAnsi="Cambria" w:cs="Cambria"/>
          <w:color w:val="000000"/>
          <w:sz w:val="20"/>
          <w:szCs w:val="20"/>
          <w:lang w:val="uk-UA"/>
        </w:rPr>
        <w:t>2</w:t>
      </w:r>
      <w:r w:rsidR="008B118A">
        <w:rPr>
          <w:rFonts w:ascii="Cambria" w:eastAsia="Cambria" w:hAnsi="Cambria" w:cs="Cambria"/>
          <w:color w:val="000000"/>
          <w:sz w:val="20"/>
          <w:szCs w:val="20"/>
        </w:rPr>
        <w:t xml:space="preserve">.2025 до </w:t>
      </w:r>
      <w:r w:rsidR="008B118A">
        <w:rPr>
          <w:rFonts w:ascii="Cambria" w:eastAsia="Cambria" w:hAnsi="Cambria" w:cs="Cambria"/>
          <w:color w:val="000000"/>
          <w:sz w:val="20"/>
          <w:szCs w:val="20"/>
          <w:lang w:val="uk-UA"/>
        </w:rPr>
        <w:t>30</w:t>
      </w:r>
      <w:r w:rsidR="008B118A">
        <w:rPr>
          <w:rFonts w:ascii="Cambria" w:eastAsia="Cambria" w:hAnsi="Cambria" w:cs="Cambria"/>
          <w:color w:val="000000"/>
          <w:sz w:val="20"/>
          <w:szCs w:val="20"/>
        </w:rPr>
        <w:t>.</w:t>
      </w:r>
      <w:r w:rsidR="008B118A">
        <w:rPr>
          <w:rFonts w:ascii="Cambria" w:eastAsia="Cambria" w:hAnsi="Cambria" w:cs="Cambria"/>
          <w:color w:val="000000"/>
          <w:sz w:val="20"/>
          <w:szCs w:val="20"/>
          <w:lang w:val="uk-UA"/>
        </w:rPr>
        <w:t>06</w:t>
      </w:r>
      <w:r w:rsidR="008B118A">
        <w:rPr>
          <w:rFonts w:ascii="Cambria" w:eastAsia="Cambria" w:hAnsi="Cambria" w:cs="Cambria"/>
          <w:color w:val="000000"/>
          <w:sz w:val="20"/>
          <w:szCs w:val="20"/>
        </w:rPr>
        <w:t>.202</w:t>
      </w:r>
      <w:r w:rsidR="008B118A">
        <w:rPr>
          <w:rFonts w:ascii="Cambria" w:eastAsia="Cambria" w:hAnsi="Cambria" w:cs="Cambria"/>
          <w:color w:val="000000"/>
          <w:sz w:val="20"/>
          <w:szCs w:val="20"/>
          <w:lang w:val="uk-UA"/>
        </w:rPr>
        <w:t xml:space="preserve">6 </w:t>
      </w:r>
      <w:r w:rsidR="008B118A">
        <w:rPr>
          <w:rFonts w:ascii="Cambria" w:eastAsia="Cambria" w:hAnsi="Cambria" w:cs="Cambria"/>
          <w:color w:val="000000"/>
          <w:sz w:val="20"/>
          <w:szCs w:val="20"/>
        </w:rPr>
        <w:t>р.</w:t>
      </w:r>
    </w:p>
    <w:p w14:paraId="37CBAE2C" w14:textId="04455A20" w:rsidR="00E25605" w:rsidRPr="008B118A" w:rsidRDefault="00B6478A">
      <w:pPr>
        <w:tabs>
          <w:tab w:val="left" w:pos="993"/>
        </w:tabs>
        <w:spacing w:after="0" w:line="240" w:lineRule="auto"/>
        <w:jc w:val="both"/>
        <w:rPr>
          <w:rFonts w:ascii="Cambria" w:eastAsia="Cambria" w:hAnsi="Cambria" w:cs="Cambria"/>
          <w:b/>
          <w:sz w:val="20"/>
          <w:szCs w:val="20"/>
          <w:lang w:val="uk-UA"/>
        </w:rPr>
      </w:pPr>
      <w:r>
        <w:rPr>
          <w:rFonts w:ascii="Cambria" w:eastAsia="Cambria" w:hAnsi="Cambria" w:cs="Cambria"/>
          <w:color w:val="333333"/>
          <w:sz w:val="20"/>
          <w:szCs w:val="20"/>
          <w:highlight w:val="white"/>
        </w:rPr>
        <w:t>Період проведення а</w:t>
      </w:r>
      <w:r>
        <w:rPr>
          <w:rFonts w:ascii="Cambria" w:eastAsia="Cambria" w:hAnsi="Cambria" w:cs="Cambria"/>
          <w:color w:val="333333"/>
          <w:sz w:val="20"/>
          <w:szCs w:val="20"/>
        </w:rPr>
        <w:t xml:space="preserve">удиту: </w:t>
      </w:r>
      <w:r w:rsidR="008B118A" w:rsidRPr="008B118A">
        <w:rPr>
          <w:rFonts w:ascii="Cambria" w:eastAsia="Cambria" w:hAnsi="Cambria" w:cs="Cambria"/>
          <w:b/>
          <w:sz w:val="20"/>
          <w:szCs w:val="20"/>
          <w:lang w:val="uk-UA"/>
        </w:rPr>
        <w:t>20.07.2026 - 20.08.2026 р.</w:t>
      </w:r>
    </w:p>
    <w:p w14:paraId="37CBAE2D" w14:textId="07999675" w:rsidR="00E25605" w:rsidRDefault="00B6478A" w:rsidP="00B6478A">
      <w:pPr>
        <w:tabs>
          <w:tab w:val="left" w:pos="993"/>
        </w:tabs>
        <w:spacing w:after="0" w:line="240" w:lineRule="auto"/>
        <w:rPr>
          <w:rFonts w:ascii="Cambria" w:eastAsia="Cambria" w:hAnsi="Cambria" w:cs="Cambria"/>
          <w:sz w:val="20"/>
          <w:szCs w:val="20"/>
        </w:rPr>
      </w:pPr>
      <w:r>
        <w:rPr>
          <w:rFonts w:ascii="Cambria" w:eastAsia="Cambria" w:hAnsi="Cambria" w:cs="Cambria"/>
          <w:sz w:val="20"/>
          <w:szCs w:val="20"/>
        </w:rPr>
        <w:t>Підготовка та надання проекту звіту БФ «ПРАВО НА ЗАХИСТ»</w:t>
      </w:r>
      <w:r>
        <w:rPr>
          <w:rFonts w:ascii="Cambria" w:eastAsia="Cambria" w:hAnsi="Cambria" w:cs="Cambria"/>
          <w:sz w:val="20"/>
          <w:szCs w:val="20"/>
          <w:lang w:val="uk-UA"/>
        </w:rPr>
        <w:t xml:space="preserve">: </w:t>
      </w:r>
      <w:r>
        <w:rPr>
          <w:rFonts w:ascii="Cambria" w:eastAsia="Cambria" w:hAnsi="Cambria" w:cs="Cambria"/>
          <w:sz w:val="20"/>
          <w:szCs w:val="20"/>
        </w:rPr>
        <w:t xml:space="preserve"> </w:t>
      </w:r>
      <w:r w:rsidR="008B118A" w:rsidRPr="008B118A">
        <w:rPr>
          <w:rFonts w:ascii="Cambria" w:eastAsia="Cambria" w:hAnsi="Cambria" w:cs="Cambria"/>
          <w:b/>
          <w:sz w:val="20"/>
          <w:szCs w:val="20"/>
          <w:lang w:val="uk-UA"/>
        </w:rPr>
        <w:t>16.08.2026 р.</w:t>
      </w:r>
      <w:r>
        <w:rPr>
          <w:rFonts w:ascii="Cambria" w:eastAsia="Cambria" w:hAnsi="Cambria" w:cs="Cambria"/>
          <w:sz w:val="20"/>
          <w:szCs w:val="20"/>
        </w:rPr>
        <w:br/>
        <w:t>Просимо враховувати, що остаточний звіт до Організації подається</w:t>
      </w:r>
      <w:r>
        <w:rPr>
          <w:rFonts w:ascii="Cambria" w:eastAsia="Cambria" w:hAnsi="Cambria" w:cs="Cambria"/>
          <w:color w:val="333333"/>
          <w:sz w:val="20"/>
          <w:szCs w:val="20"/>
        </w:rPr>
        <w:t xml:space="preserve"> </w:t>
      </w:r>
      <w:r>
        <w:rPr>
          <w:rFonts w:ascii="Cambria" w:eastAsia="Cambria" w:hAnsi="Cambria" w:cs="Cambria"/>
          <w:b/>
          <w:sz w:val="20"/>
          <w:szCs w:val="20"/>
        </w:rPr>
        <w:t xml:space="preserve">до </w:t>
      </w:r>
      <w:r w:rsidR="008B118A" w:rsidRPr="008B118A">
        <w:rPr>
          <w:rFonts w:ascii="Cambria" w:eastAsia="Cambria" w:hAnsi="Cambria" w:cs="Cambria"/>
          <w:b/>
          <w:sz w:val="20"/>
          <w:szCs w:val="20"/>
        </w:rPr>
        <w:t>30.08.2026 р.</w:t>
      </w:r>
    </w:p>
    <w:p w14:paraId="779D3726" w14:textId="77777777" w:rsidR="00B6478A" w:rsidRDefault="00B6478A">
      <w:pPr>
        <w:spacing w:after="0" w:line="240" w:lineRule="auto"/>
        <w:ind w:left="-2" w:hanging="2"/>
        <w:rPr>
          <w:rFonts w:ascii="Cambria" w:eastAsia="Cambria" w:hAnsi="Cambria" w:cs="Cambria"/>
          <w:b/>
          <w:color w:val="000000"/>
          <w:sz w:val="20"/>
          <w:szCs w:val="20"/>
          <w:u w:val="single"/>
        </w:rPr>
      </w:pPr>
    </w:p>
    <w:p w14:paraId="5A50AE76" w14:textId="26535352" w:rsidR="00B6478A" w:rsidRDefault="00B6478A" w:rsidP="00B6478A">
      <w:pPr>
        <w:spacing w:after="0" w:line="240" w:lineRule="auto"/>
        <w:ind w:left="-2" w:hanging="2"/>
        <w:rPr>
          <w:rFonts w:ascii="Cambria" w:eastAsia="Cambria" w:hAnsi="Cambria" w:cs="Cambria"/>
          <w:sz w:val="20"/>
          <w:szCs w:val="20"/>
        </w:rPr>
      </w:pPr>
      <w:r>
        <w:rPr>
          <w:rFonts w:ascii="Cambria" w:eastAsia="Cambria" w:hAnsi="Cambria" w:cs="Cambria"/>
          <w:b/>
          <w:color w:val="000000"/>
          <w:sz w:val="20"/>
          <w:szCs w:val="20"/>
          <w:u w:val="single"/>
        </w:rPr>
        <w:t>Зміст пропозиції:</w:t>
      </w:r>
      <w:r>
        <w:rPr>
          <w:rFonts w:ascii="Cambria" w:eastAsia="Cambria" w:hAnsi="Cambria" w:cs="Cambria"/>
          <w:b/>
          <w:color w:val="000000"/>
          <w:sz w:val="20"/>
          <w:szCs w:val="20"/>
        </w:rPr>
        <w:t xml:space="preserve"> </w:t>
      </w:r>
      <w:r>
        <w:rPr>
          <w:rFonts w:ascii="Cambria" w:eastAsia="Cambria" w:hAnsi="Cambria" w:cs="Cambria"/>
          <w:b/>
          <w:i/>
          <w:color w:val="000000"/>
          <w:sz w:val="20"/>
          <w:szCs w:val="20"/>
        </w:rPr>
        <w:br/>
      </w:r>
      <w:r>
        <w:rPr>
          <w:rFonts w:ascii="Cambria" w:eastAsia="Cambria" w:hAnsi="Cambria" w:cs="Cambria"/>
          <w:color w:val="000000"/>
          <w:sz w:val="20"/>
          <w:szCs w:val="20"/>
        </w:rPr>
        <w:t xml:space="preserve">Просимо </w:t>
      </w:r>
      <w:r w:rsidR="003F0387">
        <w:rPr>
          <w:rFonts w:ascii="Cambria" w:eastAsia="Cambria" w:hAnsi="Cambria" w:cs="Cambria"/>
          <w:color w:val="000000"/>
          <w:sz w:val="20"/>
          <w:szCs w:val="20"/>
          <w:lang w:val="uk-UA"/>
        </w:rPr>
        <w:t>надіслати</w:t>
      </w:r>
      <w:r>
        <w:rPr>
          <w:rFonts w:ascii="Cambria" w:eastAsia="Cambria" w:hAnsi="Cambria" w:cs="Cambria"/>
          <w:color w:val="000000"/>
          <w:sz w:val="20"/>
          <w:szCs w:val="20"/>
        </w:rPr>
        <w:t xml:space="preserve"> пропозицію, яка включає:</w:t>
      </w:r>
      <w:r>
        <w:rPr>
          <w:rFonts w:ascii="Cambria" w:eastAsia="Cambria" w:hAnsi="Cambria" w:cs="Cambria"/>
          <w:b/>
          <w:color w:val="000000"/>
          <w:sz w:val="20"/>
          <w:szCs w:val="20"/>
        </w:rPr>
        <w:br/>
      </w:r>
      <w:r>
        <w:rPr>
          <w:rFonts w:ascii="Cambria" w:eastAsia="Cambria" w:hAnsi="Cambria" w:cs="Cambria"/>
          <w:color w:val="000000"/>
          <w:sz w:val="20"/>
          <w:szCs w:val="20"/>
        </w:rPr>
        <w:t xml:space="preserve">- </w:t>
      </w:r>
      <w:r>
        <w:rPr>
          <w:rFonts w:ascii="Cambria" w:eastAsia="Cambria" w:hAnsi="Cambria" w:cs="Cambria"/>
          <w:color w:val="000000"/>
          <w:sz w:val="20"/>
          <w:szCs w:val="20"/>
          <w:u w:val="single"/>
        </w:rPr>
        <w:t>технічну складову</w:t>
      </w:r>
      <w:r>
        <w:rPr>
          <w:rFonts w:ascii="Cambria" w:eastAsia="Cambria" w:hAnsi="Cambria" w:cs="Cambria"/>
          <w:color w:val="000000"/>
          <w:sz w:val="20"/>
          <w:szCs w:val="20"/>
        </w:rPr>
        <w:t xml:space="preserve">: </w:t>
      </w:r>
      <w:r>
        <w:rPr>
          <w:rFonts w:ascii="Cambria" w:eastAsia="Cambria" w:hAnsi="Cambria" w:cs="Cambria"/>
          <w:b/>
          <w:i/>
          <w:color w:val="000000"/>
          <w:sz w:val="20"/>
          <w:szCs w:val="20"/>
        </w:rPr>
        <w:t>перелік документів і інформації, які необхідно надати, ви можете знайти в файлі «Технічне Завдання».</w:t>
      </w:r>
      <w:r>
        <w:rPr>
          <w:rFonts w:ascii="Cambria" w:eastAsia="Cambria" w:hAnsi="Cambria" w:cs="Cambria"/>
          <w:color w:val="000000"/>
          <w:sz w:val="20"/>
          <w:szCs w:val="20"/>
        </w:rPr>
        <w:br/>
        <w:t xml:space="preserve">- </w:t>
      </w:r>
      <w:r>
        <w:rPr>
          <w:rFonts w:ascii="Cambria" w:eastAsia="Cambria" w:hAnsi="Cambria" w:cs="Cambria"/>
          <w:color w:val="000000"/>
          <w:sz w:val="20"/>
          <w:szCs w:val="20"/>
          <w:u w:val="single"/>
        </w:rPr>
        <w:t>фінансову складову</w:t>
      </w:r>
      <w:r>
        <w:rPr>
          <w:rFonts w:ascii="Cambria" w:eastAsia="Cambria" w:hAnsi="Cambria" w:cs="Cambria"/>
          <w:color w:val="000000"/>
          <w:sz w:val="20"/>
          <w:szCs w:val="20"/>
        </w:rPr>
        <w:t xml:space="preserve">: </w:t>
      </w:r>
      <w:r>
        <w:rPr>
          <w:rFonts w:ascii="Cambria" w:eastAsia="Cambria" w:hAnsi="Cambria" w:cs="Cambria"/>
          <w:b/>
          <w:i/>
          <w:color w:val="000000"/>
          <w:sz w:val="20"/>
          <w:szCs w:val="20"/>
        </w:rPr>
        <w:t xml:space="preserve">у вигляді </w:t>
      </w:r>
      <w:r>
        <w:rPr>
          <w:rFonts w:ascii="Cambria" w:eastAsia="Cambria" w:hAnsi="Cambria" w:cs="Cambria"/>
          <w:b/>
          <w:i/>
          <w:color w:val="000000"/>
          <w:sz w:val="20"/>
          <w:szCs w:val="20"/>
          <w:u w:val="single"/>
        </w:rPr>
        <w:t>заповненої форми фінансової пропозиції Додаток В</w:t>
      </w:r>
      <w:r>
        <w:rPr>
          <w:rFonts w:ascii="Cambria" w:eastAsia="Cambria" w:hAnsi="Cambria" w:cs="Cambria"/>
          <w:b/>
          <w:i/>
          <w:color w:val="000000"/>
          <w:sz w:val="20"/>
          <w:szCs w:val="20"/>
        </w:rPr>
        <w:t>, який є невід’ємною частиною даного запиту.</w:t>
      </w:r>
      <w:r>
        <w:rPr>
          <w:rFonts w:ascii="Cambria" w:eastAsia="Cambria" w:hAnsi="Cambria" w:cs="Cambria"/>
          <w:color w:val="000000"/>
          <w:sz w:val="20"/>
          <w:szCs w:val="20"/>
        </w:rPr>
        <w:t xml:space="preserve"> Подається у гривнях з урахуванням всіх додаткових витрат і податків.</w:t>
      </w:r>
    </w:p>
    <w:p w14:paraId="72449FEA" w14:textId="77777777" w:rsidR="00B6478A" w:rsidRDefault="00B6478A" w:rsidP="00B6478A">
      <w:pPr>
        <w:spacing w:after="0" w:line="240" w:lineRule="auto"/>
        <w:ind w:left="-2" w:hanging="2"/>
        <w:rPr>
          <w:rFonts w:ascii="Cambria" w:eastAsia="Cambria" w:hAnsi="Cambria" w:cs="Cambria"/>
          <w:sz w:val="20"/>
          <w:szCs w:val="20"/>
        </w:rPr>
      </w:pPr>
    </w:p>
    <w:p w14:paraId="3538ACF9" w14:textId="311059F7" w:rsidR="00B6478A" w:rsidRPr="00B6478A" w:rsidRDefault="00B6478A" w:rsidP="00B6478A">
      <w:pPr>
        <w:jc w:val="both"/>
        <w:rPr>
          <w:rFonts w:ascii="Cambria" w:eastAsia="Cambria" w:hAnsi="Cambria" w:cs="Cambria"/>
          <w:sz w:val="20"/>
          <w:szCs w:val="20"/>
        </w:rPr>
      </w:pPr>
      <w:r>
        <w:rPr>
          <w:rFonts w:ascii="Cambria" w:eastAsia="Cambria" w:hAnsi="Cambria" w:cs="Cambria"/>
          <w:b/>
          <w:color w:val="000099"/>
          <w:sz w:val="20"/>
          <w:szCs w:val="20"/>
          <w:u w:val="single"/>
        </w:rPr>
        <w:t>Детальне ТЗ додається окремим файлом до цього листа і є його невід’ємною частиною</w:t>
      </w:r>
      <w:r>
        <w:rPr>
          <w:rFonts w:ascii="Cambria" w:eastAsia="Cambria" w:hAnsi="Cambria" w:cs="Cambria"/>
          <w:b/>
          <w:color w:val="000099"/>
          <w:sz w:val="20"/>
          <w:szCs w:val="20"/>
        </w:rPr>
        <w:t>. </w:t>
      </w:r>
    </w:p>
    <w:p w14:paraId="37CBAE34" w14:textId="77AF76EC" w:rsidR="00E25605" w:rsidRDefault="00B6478A">
      <w:pPr>
        <w:spacing w:after="0" w:line="240" w:lineRule="auto"/>
        <w:ind w:left="-2" w:hanging="2"/>
        <w:rPr>
          <w:rFonts w:ascii="Cambria" w:eastAsia="Cambria" w:hAnsi="Cambria" w:cs="Cambria"/>
          <w:color w:val="000000"/>
          <w:sz w:val="20"/>
          <w:szCs w:val="20"/>
        </w:rPr>
      </w:pPr>
      <w:r>
        <w:rPr>
          <w:rFonts w:ascii="Cambria" w:eastAsia="Cambria" w:hAnsi="Cambria" w:cs="Cambria"/>
          <w:b/>
          <w:color w:val="000000"/>
          <w:sz w:val="20"/>
          <w:szCs w:val="20"/>
          <w:u w:val="single"/>
        </w:rPr>
        <w:t>Оцінка пропозицій:</w:t>
      </w:r>
      <w:r>
        <w:rPr>
          <w:rFonts w:ascii="Cambria" w:eastAsia="Cambria" w:hAnsi="Cambria" w:cs="Cambria"/>
          <w:b/>
          <w:color w:val="000000"/>
          <w:sz w:val="20"/>
          <w:szCs w:val="20"/>
          <w:u w:val="single"/>
        </w:rPr>
        <w:br/>
      </w:r>
      <w:r>
        <w:rPr>
          <w:rFonts w:ascii="Cambria" w:eastAsia="Cambria" w:hAnsi="Cambria" w:cs="Cambria"/>
          <w:color w:val="000000"/>
          <w:sz w:val="20"/>
          <w:szCs w:val="20"/>
        </w:rPr>
        <w:t xml:space="preserve">1. Технічна оцінка за критеріями (детальний опис критеріїв та спосіб оцінки </w:t>
      </w:r>
      <w:proofErr w:type="spellStart"/>
      <w:r>
        <w:rPr>
          <w:rFonts w:ascii="Cambria" w:eastAsia="Cambria" w:hAnsi="Cambria" w:cs="Cambria"/>
          <w:color w:val="000000"/>
          <w:sz w:val="20"/>
          <w:szCs w:val="20"/>
        </w:rPr>
        <w:t>наведен</w:t>
      </w:r>
      <w:proofErr w:type="spellEnd"/>
      <w:r w:rsidR="003F0387">
        <w:rPr>
          <w:rFonts w:ascii="Cambria" w:eastAsia="Cambria" w:hAnsi="Cambria" w:cs="Cambria"/>
          <w:color w:val="000000"/>
          <w:sz w:val="20"/>
          <w:szCs w:val="20"/>
          <w:lang w:val="uk-UA"/>
        </w:rPr>
        <w:t xml:space="preserve">о у </w:t>
      </w:r>
      <w:r>
        <w:rPr>
          <w:rFonts w:ascii="Cambria" w:eastAsia="Cambria" w:hAnsi="Cambria" w:cs="Cambria"/>
          <w:color w:val="000000"/>
          <w:sz w:val="20"/>
          <w:szCs w:val="20"/>
        </w:rPr>
        <w:t>файлі «Технічне завдання»). Для подальшої оцінки пройдуть лише пропозиції, які наберуть мінімальний прохідний бал за технічну пропозицію, що становить 40 балів.</w:t>
      </w:r>
    </w:p>
    <w:p w14:paraId="37CBAE36" w14:textId="77777777" w:rsidR="00E25605" w:rsidRDefault="00B6478A">
      <w:pPr>
        <w:spacing w:after="0" w:line="240" w:lineRule="auto"/>
        <w:ind w:left="-2" w:hanging="2"/>
        <w:jc w:val="both"/>
        <w:rPr>
          <w:rFonts w:ascii="Cambria" w:eastAsia="Cambria" w:hAnsi="Cambria" w:cs="Cambria"/>
          <w:color w:val="000000"/>
          <w:sz w:val="20"/>
          <w:szCs w:val="20"/>
        </w:rPr>
      </w:pPr>
      <w:r>
        <w:rPr>
          <w:rFonts w:ascii="Cambria" w:eastAsia="Cambria" w:hAnsi="Cambria" w:cs="Cambria"/>
          <w:color w:val="000000"/>
          <w:sz w:val="20"/>
          <w:szCs w:val="20"/>
        </w:rPr>
        <w:t>2. Оцінка фінансових пропозицій: розраховується за принципом «чим менша ціна, тим вищий бал» за формулою: (найменша цінова пропозиція)/(оцінювана цінова пропозиція)*30</w:t>
      </w:r>
    </w:p>
    <w:p w14:paraId="37CBAE39" w14:textId="3679CBBB" w:rsidR="00E25605" w:rsidRDefault="00B6478A" w:rsidP="00B6478A">
      <w:pPr>
        <w:spacing w:after="0" w:line="240" w:lineRule="auto"/>
        <w:ind w:left="-2" w:hanging="2"/>
        <w:jc w:val="both"/>
        <w:rPr>
          <w:rFonts w:ascii="Cambria" w:eastAsia="Cambria" w:hAnsi="Cambria" w:cs="Cambria"/>
          <w:color w:val="000000"/>
          <w:sz w:val="20"/>
          <w:szCs w:val="20"/>
        </w:rPr>
      </w:pPr>
      <w:r>
        <w:rPr>
          <w:rFonts w:ascii="Cambria" w:eastAsia="Cambria" w:hAnsi="Cambria" w:cs="Cambria"/>
          <w:color w:val="000000"/>
          <w:sz w:val="20"/>
          <w:szCs w:val="20"/>
        </w:rPr>
        <w:t>3. Порівняння загальної кількості набраних балів кожного учасника, вибір переможця за найвищою кількістю балів.</w:t>
      </w:r>
    </w:p>
    <w:p w14:paraId="37CBAE3A" w14:textId="77777777" w:rsidR="00E25605" w:rsidRDefault="00B6478A">
      <w:pPr>
        <w:spacing w:after="0" w:line="240" w:lineRule="auto"/>
        <w:ind w:left="-2" w:hanging="2"/>
        <w:rPr>
          <w:rFonts w:ascii="Cambria" w:eastAsia="Cambria" w:hAnsi="Cambria" w:cs="Cambria"/>
          <w:sz w:val="20"/>
          <w:szCs w:val="20"/>
        </w:rPr>
      </w:pPr>
      <w:r>
        <w:rPr>
          <w:rFonts w:ascii="Cambria" w:eastAsia="Cambria" w:hAnsi="Cambria" w:cs="Cambria"/>
          <w:i/>
          <w:color w:val="000000"/>
          <w:sz w:val="20"/>
          <w:szCs w:val="20"/>
        </w:rPr>
        <w:t>Технічна складова детальної пропозиції може отримати максимально 70 балів, фінансова – 30 балів.</w:t>
      </w:r>
    </w:p>
    <w:p w14:paraId="5970C30D" w14:textId="29E5CA3B" w:rsidR="003C16F3" w:rsidRPr="003C16F3" w:rsidRDefault="00B6478A" w:rsidP="003C16F3">
      <w:pPr>
        <w:spacing w:after="0" w:line="240" w:lineRule="auto"/>
        <w:ind w:left="-2" w:hanging="2"/>
        <w:rPr>
          <w:rFonts w:ascii="Cambria" w:eastAsia="Cambria" w:hAnsi="Cambria" w:cs="Cambria"/>
          <w:b/>
          <w:color w:val="FF0000"/>
          <w:sz w:val="20"/>
          <w:szCs w:val="20"/>
          <w:u w:val="single"/>
        </w:rPr>
      </w:pPr>
      <w:r>
        <w:rPr>
          <w:rFonts w:ascii="Cambria" w:eastAsia="Cambria" w:hAnsi="Cambria" w:cs="Cambria"/>
          <w:color w:val="000000"/>
          <w:sz w:val="20"/>
          <w:szCs w:val="20"/>
        </w:rPr>
        <w:br/>
      </w:r>
      <w:r>
        <w:rPr>
          <w:rFonts w:ascii="Cambria" w:eastAsia="Cambria" w:hAnsi="Cambria" w:cs="Cambria"/>
          <w:b/>
          <w:color w:val="0000CC"/>
          <w:sz w:val="20"/>
          <w:szCs w:val="20"/>
        </w:rPr>
        <w:t xml:space="preserve">Просимо надіслати Вашу пропозицію не пізніше </w:t>
      </w:r>
      <w:r w:rsidR="008B118A">
        <w:rPr>
          <w:rFonts w:ascii="Cambria" w:eastAsia="Cambria" w:hAnsi="Cambria" w:cs="Cambria"/>
          <w:b/>
          <w:color w:val="0000CC"/>
          <w:sz w:val="20"/>
          <w:szCs w:val="20"/>
          <w:u w:val="single"/>
          <w:lang w:val="uk-UA"/>
        </w:rPr>
        <w:t>12</w:t>
      </w:r>
      <w:r>
        <w:rPr>
          <w:rFonts w:ascii="Cambria" w:eastAsia="Cambria" w:hAnsi="Cambria" w:cs="Cambria"/>
          <w:b/>
          <w:color w:val="0000CC"/>
          <w:sz w:val="20"/>
          <w:szCs w:val="20"/>
          <w:u w:val="single"/>
        </w:rPr>
        <w:t>:</w:t>
      </w:r>
      <w:r w:rsidR="008B118A">
        <w:rPr>
          <w:rFonts w:ascii="Cambria" w:eastAsia="Cambria" w:hAnsi="Cambria" w:cs="Cambria"/>
          <w:b/>
          <w:color w:val="0000CC"/>
          <w:sz w:val="20"/>
          <w:szCs w:val="20"/>
          <w:u w:val="single"/>
          <w:lang w:val="uk-UA"/>
        </w:rPr>
        <w:t>00</w:t>
      </w:r>
      <w:r>
        <w:rPr>
          <w:rFonts w:ascii="Cambria" w:eastAsia="Cambria" w:hAnsi="Cambria" w:cs="Cambria"/>
          <w:b/>
          <w:color w:val="0000CC"/>
          <w:sz w:val="20"/>
          <w:szCs w:val="20"/>
          <w:u w:val="single"/>
        </w:rPr>
        <w:t xml:space="preserve">, </w:t>
      </w:r>
      <w:r w:rsidR="008B118A">
        <w:rPr>
          <w:rFonts w:ascii="Cambria" w:eastAsia="Cambria" w:hAnsi="Cambria" w:cs="Cambria"/>
          <w:b/>
          <w:color w:val="0000CC"/>
          <w:sz w:val="20"/>
          <w:szCs w:val="20"/>
          <w:u w:val="single"/>
          <w:lang w:val="uk-UA"/>
        </w:rPr>
        <w:t>15</w:t>
      </w:r>
      <w:r>
        <w:rPr>
          <w:rFonts w:ascii="Cambria" w:eastAsia="Cambria" w:hAnsi="Cambria" w:cs="Cambria"/>
          <w:b/>
          <w:color w:val="0000CC"/>
          <w:sz w:val="20"/>
          <w:szCs w:val="20"/>
          <w:u w:val="single"/>
        </w:rPr>
        <w:t xml:space="preserve"> </w:t>
      </w:r>
      <w:r w:rsidR="008B118A">
        <w:rPr>
          <w:rFonts w:ascii="Cambria" w:eastAsia="Cambria" w:hAnsi="Cambria" w:cs="Cambria"/>
          <w:b/>
          <w:color w:val="0000CC"/>
          <w:sz w:val="20"/>
          <w:szCs w:val="20"/>
          <w:u w:val="single"/>
          <w:lang w:val="uk-UA"/>
        </w:rPr>
        <w:t>квітня</w:t>
      </w:r>
      <w:r>
        <w:rPr>
          <w:rFonts w:ascii="Cambria" w:eastAsia="Cambria" w:hAnsi="Cambria" w:cs="Cambria"/>
          <w:b/>
          <w:color w:val="0000CC"/>
          <w:sz w:val="20"/>
          <w:szCs w:val="20"/>
          <w:u w:val="single"/>
        </w:rPr>
        <w:t xml:space="preserve"> 202</w:t>
      </w:r>
      <w:r w:rsidR="003F0387">
        <w:rPr>
          <w:rFonts w:ascii="Cambria" w:eastAsia="Cambria" w:hAnsi="Cambria" w:cs="Cambria"/>
          <w:b/>
          <w:color w:val="0000CC"/>
          <w:sz w:val="20"/>
          <w:szCs w:val="20"/>
          <w:u w:val="single"/>
          <w:lang w:val="uk-UA"/>
        </w:rPr>
        <w:t>6</w:t>
      </w:r>
      <w:r>
        <w:rPr>
          <w:rFonts w:ascii="Cambria" w:eastAsia="Cambria" w:hAnsi="Cambria" w:cs="Cambria"/>
          <w:b/>
          <w:color w:val="0000CC"/>
          <w:sz w:val="20"/>
          <w:szCs w:val="20"/>
          <w:u w:val="single"/>
        </w:rPr>
        <w:t xml:space="preserve"> року</w:t>
      </w:r>
      <w:r>
        <w:rPr>
          <w:rFonts w:ascii="Cambria" w:eastAsia="Cambria" w:hAnsi="Cambria" w:cs="Cambria"/>
          <w:b/>
          <w:color w:val="0000CC"/>
          <w:sz w:val="20"/>
          <w:szCs w:val="20"/>
        </w:rPr>
        <w:t xml:space="preserve"> на електронну адресу</w:t>
      </w:r>
      <w:r>
        <w:rPr>
          <w:rFonts w:ascii="Cambria" w:eastAsia="Cambria" w:hAnsi="Cambria" w:cs="Cambria"/>
          <w:b/>
          <w:color w:val="0000FF"/>
          <w:sz w:val="20"/>
          <w:szCs w:val="20"/>
        </w:rPr>
        <w:t xml:space="preserve"> </w:t>
      </w:r>
      <w:hyperlink r:id="rId12">
        <w:r>
          <w:rPr>
            <w:rFonts w:ascii="Cambria" w:eastAsia="Cambria" w:hAnsi="Cambria" w:cs="Cambria"/>
            <w:b/>
            <w:color w:val="FF0000"/>
            <w:sz w:val="20"/>
            <w:szCs w:val="20"/>
            <w:u w:val="single"/>
          </w:rPr>
          <w:t>tender@r2p.org.ua</w:t>
        </w:r>
      </w:hyperlink>
      <w:r w:rsidR="003C16F3" w:rsidRPr="003C16F3">
        <w:rPr>
          <w:rFonts w:ascii="Cambria" w:eastAsia="Cambria" w:hAnsi="Cambria" w:cs="Cambria"/>
          <w:b/>
          <w:color w:val="FF0000"/>
          <w:sz w:val="20"/>
          <w:szCs w:val="20"/>
          <w:u w:val="single"/>
          <w:lang w:val="ru-RU"/>
        </w:rPr>
        <w:t xml:space="preserve"> </w:t>
      </w:r>
      <w:r w:rsidR="003C16F3" w:rsidRPr="003C16F3">
        <w:rPr>
          <w:rFonts w:ascii="Cambria" w:eastAsia="Cambria" w:hAnsi="Cambria" w:cs="Cambria"/>
          <w:b/>
          <w:color w:val="FF0000"/>
          <w:sz w:val="20"/>
          <w:szCs w:val="20"/>
          <w:lang w:val="ru-RU"/>
        </w:rPr>
        <w:t xml:space="preserve">         </w:t>
      </w:r>
      <w:r w:rsidR="003C16F3" w:rsidRPr="003C16F3">
        <w:rPr>
          <w:rFonts w:ascii="Cambria" w:eastAsia="Cambria" w:hAnsi="Cambria" w:cs="Cambria"/>
          <w:b/>
          <w:color w:val="FF0000"/>
          <w:sz w:val="20"/>
          <w:szCs w:val="20"/>
          <w:u w:val="single"/>
        </w:rPr>
        <w:t xml:space="preserve">Тема листа: «Пропозиція до тендеру № Q1-T260-LVP» </w:t>
      </w:r>
    </w:p>
    <w:p w14:paraId="2DA0374B" w14:textId="77777777" w:rsidR="007B0B39" w:rsidRDefault="007B0B39">
      <w:pPr>
        <w:spacing w:after="0" w:line="240" w:lineRule="auto"/>
        <w:ind w:left="-2" w:hanging="2"/>
        <w:rPr>
          <w:rFonts w:ascii="Cambria" w:eastAsia="Cambria" w:hAnsi="Cambria" w:cs="Cambria"/>
          <w:color w:val="000000"/>
          <w:sz w:val="20"/>
          <w:szCs w:val="20"/>
        </w:rPr>
      </w:pPr>
    </w:p>
    <w:p w14:paraId="37CBAE3D" w14:textId="0DC0844D" w:rsidR="00E25605" w:rsidRDefault="00B6478A">
      <w:pPr>
        <w:spacing w:after="0" w:line="240" w:lineRule="auto"/>
        <w:ind w:left="-2" w:hanging="2"/>
        <w:rPr>
          <w:rFonts w:ascii="Cambria" w:eastAsia="Cambria" w:hAnsi="Cambria" w:cs="Cambria"/>
          <w:sz w:val="20"/>
          <w:szCs w:val="20"/>
        </w:rPr>
      </w:pPr>
      <w:r>
        <w:rPr>
          <w:rFonts w:ascii="Cambria" w:eastAsia="Cambria" w:hAnsi="Cambria" w:cs="Cambria"/>
          <w:color w:val="000000"/>
          <w:sz w:val="20"/>
          <w:szCs w:val="20"/>
        </w:rPr>
        <w:t>*Зверніть увагу, що при відправці на іншу електронну адресу пропозиція не буде допущена до участі в тендері.</w:t>
      </w:r>
    </w:p>
    <w:p w14:paraId="37CBAE3F" w14:textId="701E3AC1" w:rsidR="00E25605" w:rsidRDefault="00B6478A" w:rsidP="00745E81">
      <w:pPr>
        <w:spacing w:after="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 xml:space="preserve">Усі організації, які надали тендерні пропозиції у зазначені терміни, будуть повідомлені про прийняте рішення протягом десяти календарних днів від дати завершення збору пропозицій. </w:t>
      </w:r>
    </w:p>
    <w:p w14:paraId="37CBAE45" w14:textId="77777777" w:rsidR="00E25605" w:rsidRDefault="00E25605">
      <w:pPr>
        <w:spacing w:after="0" w:line="240" w:lineRule="auto"/>
        <w:ind w:firstLine="284"/>
        <w:jc w:val="both"/>
        <w:rPr>
          <w:rFonts w:ascii="Cambria" w:eastAsia="Cambria" w:hAnsi="Cambria" w:cs="Cambria"/>
          <w:sz w:val="20"/>
          <w:szCs w:val="20"/>
        </w:rPr>
      </w:pPr>
      <w:bookmarkStart w:id="1" w:name="_heading=h.msnaoa14c11n" w:colFirst="0" w:colLast="0"/>
      <w:bookmarkEnd w:id="1"/>
    </w:p>
    <w:p w14:paraId="673E7AB3" w14:textId="2C8A3E0F" w:rsidR="003C16F3" w:rsidRPr="007B0B39" w:rsidRDefault="003C16F3" w:rsidP="003C16F3">
      <w:pPr>
        <w:widowControl w:val="0"/>
        <w:pBdr>
          <w:top w:val="nil"/>
          <w:left w:val="nil"/>
          <w:bottom w:val="nil"/>
          <w:right w:val="nil"/>
          <w:between w:val="nil"/>
        </w:pBdr>
        <w:spacing w:line="240" w:lineRule="auto"/>
        <w:ind w:hanging="2"/>
        <w:rPr>
          <w:rFonts w:asciiTheme="minorHAnsi" w:eastAsia="Times New Roman" w:hAnsiTheme="minorHAnsi" w:cs="Times New Roman"/>
          <w:sz w:val="20"/>
          <w:szCs w:val="20"/>
        </w:rPr>
      </w:pPr>
      <w:r w:rsidRPr="007B0B39">
        <w:rPr>
          <w:rFonts w:asciiTheme="minorHAnsi" w:eastAsia="Times New Roman" w:hAnsiTheme="minorHAnsi" w:cs="Times New Roman"/>
          <w:sz w:val="20"/>
          <w:szCs w:val="20"/>
        </w:rPr>
        <w:t xml:space="preserve">З питань </w:t>
      </w:r>
      <w:r w:rsidRPr="007B0B39">
        <w:rPr>
          <w:rFonts w:asciiTheme="minorHAnsi" w:eastAsia="Times New Roman" w:hAnsiTheme="minorHAnsi" w:cs="Times New Roman"/>
          <w:b/>
          <w:bCs/>
          <w:sz w:val="20"/>
          <w:szCs w:val="20"/>
          <w:u w:val="single"/>
        </w:rPr>
        <w:t xml:space="preserve">подання </w:t>
      </w:r>
      <w:r w:rsidRPr="007B0B39">
        <w:rPr>
          <w:rFonts w:asciiTheme="minorHAnsi" w:eastAsia="Times New Roman" w:hAnsiTheme="minorHAnsi" w:cs="Times New Roman"/>
          <w:b/>
          <w:sz w:val="20"/>
          <w:szCs w:val="20"/>
          <w:u w:val="single"/>
        </w:rPr>
        <w:t>пропозицій</w:t>
      </w:r>
      <w:r w:rsidRPr="007B0B39">
        <w:rPr>
          <w:rFonts w:asciiTheme="minorHAnsi" w:eastAsia="Times New Roman" w:hAnsiTheme="minorHAnsi" w:cs="Times New Roman"/>
          <w:sz w:val="20"/>
          <w:szCs w:val="20"/>
        </w:rPr>
        <w:t xml:space="preserve"> ви можете звертатися, будь ласка, до </w:t>
      </w:r>
      <w:r w:rsidRPr="007B0B39">
        <w:rPr>
          <w:rFonts w:asciiTheme="minorHAnsi" w:eastAsia="Times New Roman" w:hAnsiTheme="minorHAnsi" w:cs="Times New Roman"/>
          <w:sz w:val="20"/>
          <w:szCs w:val="20"/>
          <w:lang w:val="uk-UA"/>
        </w:rPr>
        <w:t xml:space="preserve">Вікторії </w:t>
      </w:r>
      <w:proofErr w:type="spellStart"/>
      <w:r w:rsidRPr="007B0B39">
        <w:rPr>
          <w:rFonts w:asciiTheme="minorHAnsi" w:eastAsia="Times New Roman" w:hAnsiTheme="minorHAnsi" w:cs="Times New Roman"/>
          <w:sz w:val="20"/>
          <w:szCs w:val="20"/>
          <w:lang w:val="uk-UA"/>
        </w:rPr>
        <w:t>Манорік</w:t>
      </w:r>
      <w:proofErr w:type="spellEnd"/>
      <w:r w:rsidRPr="007B0B39">
        <w:rPr>
          <w:rFonts w:asciiTheme="minorHAnsi" w:eastAsia="Times New Roman" w:hAnsiTheme="minorHAnsi" w:cs="Times New Roman"/>
          <w:sz w:val="20"/>
          <w:szCs w:val="20"/>
        </w:rPr>
        <w:t>:</w:t>
      </w:r>
      <w:r w:rsidRPr="007B0B39">
        <w:rPr>
          <w:rFonts w:asciiTheme="minorHAnsi" w:eastAsia="Roboto" w:hAnsiTheme="minorHAnsi" w:cs="Roboto"/>
          <w:color w:val="1155CC"/>
          <w:sz w:val="20"/>
          <w:szCs w:val="20"/>
        </w:rPr>
        <w:t xml:space="preserve"> v.manorik@r2p.org.ua</w:t>
      </w:r>
      <w:r w:rsidRPr="007B0B39">
        <w:rPr>
          <w:rFonts w:asciiTheme="minorHAnsi" w:eastAsia="Times New Roman" w:hAnsiTheme="minorHAnsi" w:cs="Times New Roman"/>
          <w:sz w:val="20"/>
          <w:szCs w:val="20"/>
        </w:rPr>
        <w:br/>
        <w:t xml:space="preserve">Для уточнень </w:t>
      </w:r>
      <w:r w:rsidRPr="007B0B39">
        <w:rPr>
          <w:rFonts w:asciiTheme="minorHAnsi" w:eastAsia="Times New Roman" w:hAnsiTheme="minorHAnsi" w:cs="Times New Roman"/>
          <w:b/>
          <w:bCs/>
          <w:sz w:val="20"/>
          <w:szCs w:val="20"/>
          <w:u w:val="single"/>
        </w:rPr>
        <w:t>щодо ТЗ</w:t>
      </w:r>
      <w:r w:rsidRPr="007B0B39">
        <w:rPr>
          <w:rFonts w:asciiTheme="minorHAnsi" w:eastAsia="Times New Roman" w:hAnsiTheme="minorHAnsi" w:cs="Times New Roman"/>
          <w:sz w:val="20"/>
          <w:szCs w:val="20"/>
        </w:rPr>
        <w:t xml:space="preserve"> ви можете </w:t>
      </w:r>
      <w:proofErr w:type="spellStart"/>
      <w:r w:rsidRPr="007B0B39">
        <w:rPr>
          <w:rFonts w:asciiTheme="minorHAnsi" w:eastAsia="Times New Roman" w:hAnsiTheme="minorHAnsi" w:cs="Times New Roman"/>
          <w:sz w:val="20"/>
          <w:szCs w:val="20"/>
        </w:rPr>
        <w:t>звертатис</w:t>
      </w:r>
      <w:proofErr w:type="spellEnd"/>
      <w:r w:rsidRPr="007B0B39">
        <w:rPr>
          <w:rFonts w:asciiTheme="minorHAnsi" w:eastAsia="Times New Roman" w:hAnsiTheme="minorHAnsi" w:cs="Times New Roman"/>
          <w:sz w:val="20"/>
          <w:szCs w:val="20"/>
          <w:lang w:val="uk-UA"/>
        </w:rPr>
        <w:t>я</w:t>
      </w:r>
      <w:r w:rsidRPr="007B0B39">
        <w:rPr>
          <w:rFonts w:asciiTheme="minorHAnsi" w:eastAsia="Times New Roman" w:hAnsiTheme="minorHAnsi" w:cs="Times New Roman"/>
          <w:sz w:val="20"/>
          <w:szCs w:val="20"/>
        </w:rPr>
        <w:t xml:space="preserve"> до </w:t>
      </w:r>
      <w:r w:rsidR="003F0387" w:rsidRPr="003F0387">
        <w:rPr>
          <w:rFonts w:asciiTheme="minorHAnsi" w:eastAsia="Times New Roman" w:hAnsiTheme="minorHAnsi" w:cs="Times New Roman"/>
          <w:sz w:val="20"/>
          <w:szCs w:val="20"/>
        </w:rPr>
        <w:t>Марія Гаркава</w:t>
      </w:r>
      <w:r w:rsidRPr="007B0B39">
        <w:rPr>
          <w:rFonts w:asciiTheme="minorHAnsi" w:eastAsia="Times New Roman" w:hAnsiTheme="minorHAnsi" w:cs="Times New Roman"/>
          <w:sz w:val="20"/>
          <w:szCs w:val="20"/>
          <w:lang w:val="uk-UA"/>
        </w:rPr>
        <w:t xml:space="preserve">: </w:t>
      </w:r>
      <w:bookmarkStart w:id="2" w:name="_heading=h.2et92p0" w:colFirst="0" w:colLast="0"/>
      <w:bookmarkEnd w:id="2"/>
      <w:r w:rsidRPr="007B0B39">
        <w:rPr>
          <w:rFonts w:asciiTheme="minorHAnsi" w:hAnsiTheme="minorHAnsi"/>
        </w:rPr>
        <w:t>m.harkava@r2p.org.ua</w:t>
      </w:r>
    </w:p>
    <w:p w14:paraId="37CBAE4A" w14:textId="096A79B9" w:rsidR="00E25605" w:rsidRPr="007B0B39" w:rsidRDefault="00B6478A" w:rsidP="00745E81">
      <w:pPr>
        <w:widowControl w:val="0"/>
        <w:pBdr>
          <w:top w:val="nil"/>
          <w:left w:val="nil"/>
          <w:bottom w:val="nil"/>
          <w:right w:val="nil"/>
          <w:between w:val="nil"/>
        </w:pBdr>
        <w:spacing w:line="240" w:lineRule="auto"/>
        <w:ind w:hanging="2"/>
        <w:rPr>
          <w:rFonts w:asciiTheme="minorHAnsi" w:eastAsia="Times New Roman" w:hAnsiTheme="minorHAnsi" w:cs="Times New Roman"/>
          <w:sz w:val="20"/>
          <w:szCs w:val="20"/>
        </w:rPr>
      </w:pPr>
      <w:r w:rsidRPr="007B0B39">
        <w:rPr>
          <w:rFonts w:asciiTheme="minorHAnsi" w:eastAsia="Times New Roman" w:hAnsiTheme="minorHAnsi" w:cs="Times New Roman"/>
          <w:sz w:val="20"/>
          <w:szCs w:val="20"/>
        </w:rPr>
        <w:t>Дякуємо за співробітництво.</w:t>
      </w:r>
      <w:bookmarkStart w:id="3" w:name="_GoBack"/>
      <w:bookmarkEnd w:id="3"/>
    </w:p>
    <w:p w14:paraId="3D5F642E" w14:textId="77777777" w:rsidR="00745E81" w:rsidRPr="007B0B39" w:rsidRDefault="003C16F3" w:rsidP="00745E81">
      <w:pPr>
        <w:widowControl w:val="0"/>
        <w:pBdr>
          <w:top w:val="nil"/>
          <w:left w:val="nil"/>
          <w:bottom w:val="nil"/>
          <w:right w:val="nil"/>
          <w:between w:val="nil"/>
        </w:pBdr>
        <w:spacing w:line="240" w:lineRule="auto"/>
        <w:ind w:hanging="2"/>
        <w:jc w:val="both"/>
        <w:rPr>
          <w:rFonts w:asciiTheme="minorHAnsi" w:eastAsia="Times New Roman" w:hAnsiTheme="minorHAnsi" w:cs="Times New Roman"/>
          <w:sz w:val="18"/>
          <w:szCs w:val="20"/>
        </w:rPr>
      </w:pPr>
      <w:r w:rsidRPr="007B0B39">
        <w:rPr>
          <w:rFonts w:asciiTheme="minorHAnsi" w:eastAsia="Times New Roman" w:hAnsiTheme="minorHAnsi" w:cs="Times New Roman"/>
          <w:sz w:val="18"/>
          <w:szCs w:val="20"/>
        </w:rPr>
        <w:t>З повагою,</w:t>
      </w:r>
    </w:p>
    <w:p w14:paraId="37CBAE4D" w14:textId="0B093D32" w:rsidR="00E25605" w:rsidRPr="007B0B39" w:rsidRDefault="003C16F3" w:rsidP="00745E81">
      <w:pPr>
        <w:widowControl w:val="0"/>
        <w:pBdr>
          <w:top w:val="nil"/>
          <w:left w:val="nil"/>
          <w:bottom w:val="nil"/>
          <w:right w:val="nil"/>
          <w:between w:val="nil"/>
        </w:pBdr>
        <w:spacing w:line="240" w:lineRule="auto"/>
        <w:ind w:hanging="2"/>
        <w:jc w:val="both"/>
        <w:rPr>
          <w:rFonts w:asciiTheme="minorHAnsi" w:eastAsia="Times New Roman" w:hAnsiTheme="minorHAnsi" w:cs="Times New Roman"/>
          <w:sz w:val="18"/>
          <w:szCs w:val="20"/>
        </w:rPr>
      </w:pPr>
      <w:r w:rsidRPr="007B0B39">
        <w:rPr>
          <w:rFonts w:asciiTheme="minorHAnsi" w:eastAsia="Times New Roman" w:hAnsiTheme="minorHAnsi" w:cs="Times New Roman"/>
          <w:sz w:val="18"/>
          <w:szCs w:val="20"/>
        </w:rPr>
        <w:t>Президент БФ «Право на Захист»</w:t>
      </w:r>
      <w:r w:rsidRPr="007B0B39">
        <w:rPr>
          <w:rFonts w:asciiTheme="minorHAnsi" w:eastAsia="Times New Roman" w:hAnsiTheme="minorHAnsi" w:cs="Times New Roman"/>
          <w:sz w:val="18"/>
          <w:szCs w:val="20"/>
        </w:rPr>
        <w:tab/>
      </w:r>
      <w:r w:rsidRPr="007B0B39">
        <w:rPr>
          <w:rFonts w:asciiTheme="minorHAnsi" w:eastAsia="Times New Roman" w:hAnsiTheme="minorHAnsi" w:cs="Times New Roman"/>
          <w:sz w:val="18"/>
          <w:szCs w:val="20"/>
        </w:rPr>
        <w:tab/>
      </w:r>
      <w:r w:rsidRPr="007B0B39">
        <w:rPr>
          <w:rFonts w:asciiTheme="minorHAnsi" w:eastAsia="Times New Roman" w:hAnsiTheme="minorHAnsi" w:cs="Times New Roman"/>
          <w:sz w:val="18"/>
          <w:szCs w:val="20"/>
        </w:rPr>
        <w:tab/>
      </w:r>
      <w:r w:rsidRPr="007B0B39">
        <w:rPr>
          <w:rFonts w:asciiTheme="minorHAnsi" w:eastAsia="Times New Roman" w:hAnsiTheme="minorHAnsi" w:cs="Times New Roman"/>
          <w:sz w:val="18"/>
          <w:szCs w:val="20"/>
        </w:rPr>
        <w:tab/>
        <w:t xml:space="preserve">           </w:t>
      </w:r>
      <w:r w:rsidRPr="007B0B39">
        <w:rPr>
          <w:rFonts w:asciiTheme="minorHAnsi" w:eastAsia="Times New Roman" w:hAnsiTheme="minorHAnsi" w:cs="Times New Roman"/>
          <w:sz w:val="18"/>
          <w:szCs w:val="20"/>
          <w:lang w:val="uk-UA"/>
        </w:rPr>
        <w:t xml:space="preserve">                                                                 </w:t>
      </w:r>
      <w:r w:rsidR="00745E81" w:rsidRPr="007B0B39">
        <w:rPr>
          <w:rFonts w:asciiTheme="minorHAnsi" w:eastAsia="Times New Roman" w:hAnsiTheme="minorHAnsi" w:cs="Times New Roman"/>
          <w:sz w:val="18"/>
          <w:szCs w:val="20"/>
        </w:rPr>
        <w:t xml:space="preserve">       </w:t>
      </w:r>
      <w:r w:rsidRPr="007B0B39">
        <w:rPr>
          <w:rFonts w:asciiTheme="minorHAnsi" w:eastAsia="Times New Roman" w:hAnsiTheme="minorHAnsi" w:cs="Times New Roman"/>
          <w:sz w:val="18"/>
          <w:szCs w:val="20"/>
          <w:lang w:val="uk-UA"/>
        </w:rPr>
        <w:t xml:space="preserve"> </w:t>
      </w:r>
      <w:r w:rsidR="00745E81" w:rsidRPr="007B0B39">
        <w:rPr>
          <w:rFonts w:asciiTheme="minorHAnsi" w:eastAsia="Times New Roman" w:hAnsiTheme="minorHAnsi" w:cs="Times New Roman"/>
          <w:sz w:val="18"/>
          <w:szCs w:val="20"/>
          <w:lang w:val="ru-RU"/>
        </w:rPr>
        <w:t xml:space="preserve">              </w:t>
      </w:r>
      <w:r w:rsidR="007B0B39">
        <w:rPr>
          <w:rFonts w:asciiTheme="minorHAnsi" w:eastAsia="Times New Roman" w:hAnsiTheme="minorHAnsi" w:cs="Times New Roman"/>
          <w:sz w:val="18"/>
          <w:szCs w:val="20"/>
          <w:lang w:val="ru-RU"/>
        </w:rPr>
        <w:t xml:space="preserve">              </w:t>
      </w:r>
      <w:r w:rsidR="00745E81" w:rsidRPr="007B0B39">
        <w:rPr>
          <w:rFonts w:asciiTheme="minorHAnsi" w:eastAsia="Times New Roman" w:hAnsiTheme="minorHAnsi" w:cs="Times New Roman"/>
          <w:sz w:val="18"/>
          <w:szCs w:val="20"/>
          <w:lang w:val="ru-RU"/>
        </w:rPr>
        <w:t xml:space="preserve">  </w:t>
      </w:r>
      <w:r w:rsidRPr="007B0B39">
        <w:rPr>
          <w:rFonts w:asciiTheme="minorHAnsi" w:eastAsia="Times New Roman" w:hAnsiTheme="minorHAnsi" w:cs="Times New Roman"/>
          <w:sz w:val="18"/>
          <w:szCs w:val="20"/>
        </w:rPr>
        <w:t>Галкін</w:t>
      </w:r>
      <w:r w:rsidR="007B0B39">
        <w:rPr>
          <w:rFonts w:asciiTheme="minorHAnsi" w:eastAsia="Times New Roman" w:hAnsiTheme="minorHAnsi" w:cs="Times New Roman"/>
          <w:sz w:val="18"/>
          <w:szCs w:val="20"/>
          <w:lang w:val="ru-RU"/>
        </w:rPr>
        <w:t xml:space="preserve"> </w:t>
      </w:r>
      <w:r w:rsidRPr="007B0B39">
        <w:rPr>
          <w:rFonts w:asciiTheme="minorHAnsi" w:eastAsia="Times New Roman" w:hAnsiTheme="minorHAnsi" w:cs="Times New Roman"/>
          <w:sz w:val="18"/>
          <w:szCs w:val="20"/>
        </w:rPr>
        <w:t>О.Ю</w:t>
      </w:r>
      <w:r w:rsidR="00745E81" w:rsidRPr="007B0B39">
        <w:rPr>
          <w:rFonts w:asciiTheme="minorHAnsi" w:eastAsia="Times New Roman" w:hAnsiTheme="minorHAnsi" w:cs="Times New Roman"/>
          <w:sz w:val="18"/>
          <w:szCs w:val="20"/>
        </w:rPr>
        <w:t xml:space="preserve"> </w:t>
      </w:r>
      <w:r w:rsidRPr="007B0B39">
        <w:rPr>
          <w:rFonts w:asciiTheme="minorHAnsi" w:eastAsia="Times New Roman" w:hAnsiTheme="minorHAnsi" w:cs="Times New Roman"/>
          <w:sz w:val="18"/>
          <w:szCs w:val="20"/>
        </w:rPr>
        <w:t>Тендерна документація затверджена:</w:t>
      </w:r>
      <w:r w:rsidR="00745E81" w:rsidRPr="007B0B39">
        <w:rPr>
          <w:rFonts w:asciiTheme="minorHAnsi" w:eastAsia="Times New Roman" w:hAnsiTheme="minorHAnsi" w:cs="Times New Roman"/>
          <w:sz w:val="18"/>
          <w:szCs w:val="20"/>
          <w:lang w:val="ru-RU"/>
        </w:rPr>
        <w:t xml:space="preserve"> </w:t>
      </w:r>
      <w:r w:rsidRPr="007B0B39">
        <w:rPr>
          <w:rFonts w:asciiTheme="minorHAnsi" w:eastAsia="Times New Roman" w:hAnsiTheme="minorHAnsi" w:cs="Times New Roman"/>
          <w:sz w:val="18"/>
          <w:szCs w:val="20"/>
        </w:rPr>
        <w:t>Головний менеджер</w:t>
      </w:r>
      <w:r w:rsidRPr="007B0B39">
        <w:rPr>
          <w:rFonts w:asciiTheme="minorHAnsi" w:eastAsia="Times New Roman" w:hAnsiTheme="minorHAnsi" w:cs="Times New Roman"/>
          <w:sz w:val="18"/>
          <w:szCs w:val="20"/>
          <w:lang w:val="uk-UA"/>
        </w:rPr>
        <w:t xml:space="preserve"> </w:t>
      </w:r>
      <w:r w:rsidRPr="007B0B39">
        <w:rPr>
          <w:rFonts w:asciiTheme="minorHAnsi" w:eastAsia="Times New Roman" w:hAnsiTheme="minorHAnsi" w:cs="Times New Roman"/>
          <w:sz w:val="18"/>
          <w:szCs w:val="20"/>
        </w:rPr>
        <w:t>із закупівельної діяльності</w:t>
      </w:r>
      <w:r w:rsidR="00745E81" w:rsidRPr="007B0B39">
        <w:rPr>
          <w:rFonts w:asciiTheme="minorHAnsi" w:eastAsia="Times New Roman" w:hAnsiTheme="minorHAnsi" w:cs="Times New Roman"/>
          <w:sz w:val="18"/>
          <w:szCs w:val="20"/>
          <w:lang w:val="ru-RU"/>
        </w:rPr>
        <w:t xml:space="preserve">                                                          </w:t>
      </w:r>
      <w:proofErr w:type="spellStart"/>
      <w:r w:rsidR="00745E81" w:rsidRPr="007B0B39">
        <w:rPr>
          <w:rFonts w:asciiTheme="minorHAnsi" w:eastAsia="Times New Roman" w:hAnsiTheme="minorHAnsi" w:cs="Times New Roman"/>
          <w:sz w:val="18"/>
          <w:szCs w:val="20"/>
        </w:rPr>
        <w:t>Прибатень</w:t>
      </w:r>
      <w:proofErr w:type="spellEnd"/>
      <w:r w:rsidR="00745E81" w:rsidRPr="007B0B39">
        <w:rPr>
          <w:rFonts w:asciiTheme="minorHAnsi" w:eastAsia="Times New Roman" w:hAnsiTheme="minorHAnsi" w:cs="Times New Roman"/>
          <w:sz w:val="18"/>
          <w:szCs w:val="20"/>
        </w:rPr>
        <w:t xml:space="preserve"> Р.А</w:t>
      </w:r>
      <w:r w:rsidRPr="007B0B39">
        <w:rPr>
          <w:rFonts w:asciiTheme="minorHAnsi" w:eastAsia="Times New Roman" w:hAnsiTheme="minorHAnsi" w:cs="Times New Roman"/>
          <w:sz w:val="18"/>
          <w:szCs w:val="20"/>
          <w:lang w:val="uk-UA"/>
        </w:rPr>
        <w:t xml:space="preserve">                                                                                                                                                                   </w:t>
      </w:r>
    </w:p>
    <w:p w14:paraId="4550760F" w14:textId="77777777" w:rsidR="003C16F3" w:rsidRDefault="003C16F3" w:rsidP="003C16F3">
      <w:pPr>
        <w:widowControl w:val="0"/>
        <w:pBdr>
          <w:top w:val="nil"/>
          <w:left w:val="nil"/>
          <w:bottom w:val="nil"/>
          <w:right w:val="nil"/>
          <w:between w:val="nil"/>
        </w:pBd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lastRenderedPageBreak/>
        <w:t xml:space="preserve">БФ «Право на </w:t>
      </w:r>
      <w:r>
        <w:rPr>
          <w:rFonts w:ascii="Times New Roman" w:eastAsia="Times New Roman" w:hAnsi="Times New Roman" w:cs="Times New Roman"/>
          <w:sz w:val="14"/>
          <w:szCs w:val="14"/>
          <w:lang w:val="uk-UA"/>
        </w:rPr>
        <w:t>З</w:t>
      </w:r>
      <w:proofErr w:type="spellStart"/>
      <w:r>
        <w:rPr>
          <w:rFonts w:ascii="Times New Roman" w:eastAsia="Times New Roman" w:hAnsi="Times New Roman" w:cs="Times New Roman"/>
          <w:sz w:val="14"/>
          <w:szCs w:val="14"/>
        </w:rPr>
        <w:t>ахист</w:t>
      </w:r>
      <w:proofErr w:type="spellEnd"/>
      <w:r>
        <w:rPr>
          <w:rFonts w:ascii="Times New Roman" w:eastAsia="Times New Roman" w:hAnsi="Times New Roman" w:cs="Times New Roman"/>
          <w:sz w:val="14"/>
          <w:szCs w:val="14"/>
        </w:rPr>
        <w:t xml:space="preserve">»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w:t>
      </w:r>
      <w:r>
        <w:rPr>
          <w:rFonts w:ascii="Times New Roman" w:eastAsia="Times New Roman" w:hAnsi="Times New Roman" w:cs="Times New Roman"/>
          <w:sz w:val="14"/>
          <w:szCs w:val="14"/>
          <w:lang w:val="uk-UA"/>
        </w:rPr>
        <w:t>З</w:t>
      </w:r>
      <w:proofErr w:type="spellStart"/>
      <w:r>
        <w:rPr>
          <w:rFonts w:ascii="Times New Roman" w:eastAsia="Times New Roman" w:hAnsi="Times New Roman" w:cs="Times New Roman"/>
          <w:sz w:val="14"/>
          <w:szCs w:val="14"/>
        </w:rPr>
        <w:t>ахист</w:t>
      </w:r>
      <w:proofErr w:type="spellEnd"/>
      <w:r>
        <w:rPr>
          <w:rFonts w:ascii="Times New Roman" w:eastAsia="Times New Roman" w:hAnsi="Times New Roman" w:cs="Times New Roman"/>
          <w:sz w:val="14"/>
          <w:szCs w:val="14"/>
        </w:rPr>
        <w:t>» за його власною ініціативою чи у відповідь на запит щодо роз’яснення, надісланий можливим постачальником.</w:t>
      </w:r>
    </w:p>
    <w:p w14:paraId="0B04BE84" w14:textId="77777777" w:rsidR="003C16F3" w:rsidRDefault="003C16F3" w:rsidP="003C16F3">
      <w:pPr>
        <w:widowControl w:val="0"/>
        <w:pBdr>
          <w:top w:val="nil"/>
          <w:left w:val="nil"/>
          <w:bottom w:val="nil"/>
          <w:right w:val="nil"/>
          <w:between w:val="nil"/>
        </w:pBd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Зважаючи на те, що Замовник є </w:t>
      </w:r>
      <w:proofErr w:type="spellStart"/>
      <w:r>
        <w:rPr>
          <w:rFonts w:ascii="Times New Roman" w:eastAsia="Times New Roman" w:hAnsi="Times New Roman" w:cs="Times New Roman"/>
          <w:sz w:val="14"/>
          <w:szCs w:val="14"/>
        </w:rPr>
        <w:t>імплементуючим</w:t>
      </w:r>
      <w:proofErr w:type="spellEnd"/>
      <w:r>
        <w:rPr>
          <w:rFonts w:ascii="Times New Roman" w:eastAsia="Times New Roman" w:hAnsi="Times New Roman" w:cs="Times New Roman"/>
          <w:sz w:val="14"/>
          <w:szCs w:val="14"/>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w:t>
      </w:r>
      <w:proofErr w:type="spellStart"/>
      <w:r>
        <w:rPr>
          <w:rFonts w:ascii="Times New Roman" w:eastAsia="Times New Roman" w:hAnsi="Times New Roman" w:cs="Times New Roman"/>
          <w:sz w:val="14"/>
          <w:szCs w:val="14"/>
        </w:rPr>
        <w:t>укр</w:t>
      </w:r>
      <w:proofErr w:type="spellEnd"/>
      <w:r>
        <w:rPr>
          <w:rFonts w:ascii="Times New Roman" w:eastAsia="Times New Roman" w:hAnsi="Times New Roman" w:cs="Times New Roman"/>
          <w:sz w:val="14"/>
          <w:szCs w:val="14"/>
        </w:rPr>
        <w:t xml:space="preserve">. мовою наведений за посиланням – </w:t>
      </w:r>
      <w:hyperlink r:id="rId13">
        <w:r>
          <w:rPr>
            <w:color w:val="1155CC"/>
            <w:sz w:val="14"/>
            <w:szCs w:val="14"/>
            <w:u w:val="single"/>
          </w:rPr>
          <w:t>https://www.unhcr.org/ua/media/dodatok-e-kodeks-povedinky-postachalnykiv-oon-pdf-1</w:t>
        </w:r>
      </w:hyperlink>
    </w:p>
    <w:p w14:paraId="300317F4" w14:textId="77777777" w:rsidR="003C16F3" w:rsidRDefault="003C16F3" w:rsidP="003C16F3">
      <w:pPr>
        <w:widowControl w:val="0"/>
        <w:pBdr>
          <w:top w:val="nil"/>
          <w:left w:val="nil"/>
          <w:bottom w:val="nil"/>
          <w:right w:val="nil"/>
          <w:between w:val="nil"/>
        </w:pBd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w:t>
      </w:r>
      <w:proofErr w:type="spellStart"/>
      <w:r>
        <w:rPr>
          <w:rFonts w:ascii="Times New Roman" w:eastAsia="Times New Roman" w:hAnsi="Times New Roman" w:cs="Times New Roman"/>
          <w:sz w:val="14"/>
          <w:szCs w:val="14"/>
        </w:rPr>
        <w:t>тел</w:t>
      </w:r>
      <w:proofErr w:type="spellEnd"/>
      <w:r>
        <w:rPr>
          <w:rFonts w:ascii="Times New Roman" w:eastAsia="Times New Roman" w:hAnsi="Times New Roman" w:cs="Times New Roman"/>
          <w:sz w:val="14"/>
          <w:szCs w:val="14"/>
        </w:rPr>
        <w:t xml:space="preserve">: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w:t>
      </w:r>
      <w:proofErr w:type="spellStart"/>
      <w:r>
        <w:rPr>
          <w:rFonts w:ascii="Times New Roman" w:eastAsia="Times New Roman" w:hAnsi="Times New Roman" w:cs="Times New Roman"/>
          <w:sz w:val="14"/>
          <w:szCs w:val="14"/>
        </w:rPr>
        <w:t>тел</w:t>
      </w:r>
      <w:proofErr w:type="spellEnd"/>
      <w:r>
        <w:rPr>
          <w:rFonts w:ascii="Times New Roman" w:eastAsia="Times New Roman" w:hAnsi="Times New Roman" w:cs="Times New Roman"/>
          <w:sz w:val="14"/>
          <w:szCs w:val="14"/>
        </w:rPr>
        <w:t>: +380 99 217 58 95 «гаряча лінія» для скарг.</w:t>
      </w:r>
    </w:p>
    <w:p w14:paraId="37CBAE53" w14:textId="1A0823C1" w:rsidR="00E25605" w:rsidRDefault="00B6478A">
      <w:pPr>
        <w:widowControl w:val="0"/>
        <w:spacing w:after="0" w:line="240" w:lineRule="auto"/>
        <w:ind w:hanging="1"/>
        <w:rPr>
          <w:rFonts w:ascii="Times New Roman" w:eastAsia="Times New Roman" w:hAnsi="Times New Roman" w:cs="Times New Roman"/>
          <w:sz w:val="20"/>
          <w:szCs w:val="20"/>
        </w:rPr>
      </w:pPr>
      <w:r>
        <w:rPr>
          <w:rFonts w:ascii="Times New Roman" w:eastAsia="Times New Roman" w:hAnsi="Times New Roman" w:cs="Times New Roman"/>
          <w:sz w:val="14"/>
          <w:szCs w:val="14"/>
        </w:rPr>
        <w:t>.</w:t>
      </w:r>
    </w:p>
    <w:sectPr w:rsidR="00E25605" w:rsidSect="003C16F3">
      <w:footerReference w:type="default" r:id="rId14"/>
      <w:pgSz w:w="11906" w:h="16838"/>
      <w:pgMar w:top="720" w:right="720" w:bottom="720" w:left="720" w:header="142"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DC86A" w14:textId="77777777" w:rsidR="007713E7" w:rsidRDefault="007713E7">
      <w:pPr>
        <w:spacing w:after="0" w:line="240" w:lineRule="auto"/>
      </w:pPr>
      <w:r>
        <w:separator/>
      </w:r>
    </w:p>
  </w:endnote>
  <w:endnote w:type="continuationSeparator" w:id="0">
    <w:p w14:paraId="0CFD53A8" w14:textId="77777777" w:rsidR="007713E7" w:rsidRDefault="0077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BAE58" w14:textId="77777777" w:rsidR="00E25605" w:rsidRDefault="00B6478A">
    <w:pPr>
      <w:pBdr>
        <w:top w:val="nil"/>
        <w:left w:val="nil"/>
        <w:bottom w:val="nil"/>
        <w:right w:val="nil"/>
        <w:between w:val="nil"/>
      </w:pBdr>
      <w:tabs>
        <w:tab w:val="center" w:pos="4819"/>
        <w:tab w:val="right" w:pos="9639"/>
      </w:tabs>
      <w:spacing w:after="0" w:line="240" w:lineRule="auto"/>
      <w:rPr>
        <w:color w:val="000000"/>
      </w:rPr>
    </w:pPr>
    <w:r>
      <w:rPr>
        <w:color w:val="000000"/>
      </w:rPr>
      <w:t xml:space="preserve">                                                                                                                          </w:t>
    </w:r>
  </w:p>
  <w:p w14:paraId="37CBAE59" w14:textId="77777777" w:rsidR="00E25605" w:rsidRDefault="00B6478A">
    <w:pPr>
      <w:pBdr>
        <w:top w:val="nil"/>
        <w:left w:val="nil"/>
        <w:bottom w:val="nil"/>
        <w:right w:val="nil"/>
        <w:between w:val="nil"/>
      </w:pBdr>
      <w:tabs>
        <w:tab w:val="center" w:pos="4819"/>
        <w:tab w:val="right" w:pos="9639"/>
        <w:tab w:val="left" w:pos="1397"/>
      </w:tabs>
      <w:spacing w:after="0" w:line="240" w:lineRule="auto"/>
      <w:rPr>
        <w:color w:val="000000"/>
      </w:rPr>
    </w:pPr>
    <w:r>
      <w:rPr>
        <w:noProof/>
      </w:rPr>
      <w:drawing>
        <wp:anchor distT="0" distB="0" distL="0" distR="0" simplePos="0" relativeHeight="251658240" behindDoc="1" locked="0" layoutInCell="1" hidden="0" allowOverlap="1" wp14:anchorId="37CBAE5A" wp14:editId="37CBAE5B">
          <wp:simplePos x="0" y="0"/>
          <wp:positionH relativeFrom="column">
            <wp:posOffset>-686751</wp:posOffset>
          </wp:positionH>
          <wp:positionV relativeFrom="paragraph">
            <wp:posOffset>38100</wp:posOffset>
          </wp:positionV>
          <wp:extent cx="7878127" cy="228600"/>
          <wp:effectExtent l="0" t="0" r="0" b="0"/>
          <wp:wrapNone/>
          <wp:docPr id="10" name="image2.png" descr="C:\Users\WK\Desktop\R2B -brandbook-ukr\RIGHT-Protection\RIGHT-Protection\blank\line.png"/>
          <wp:cNvGraphicFramePr/>
          <a:graphic xmlns:a="http://schemas.openxmlformats.org/drawingml/2006/main">
            <a:graphicData uri="http://schemas.openxmlformats.org/drawingml/2006/picture">
              <pic:pic xmlns:pic="http://schemas.openxmlformats.org/drawingml/2006/picture">
                <pic:nvPicPr>
                  <pic:cNvPr id="0" name="image2.png" descr="C:\Users\WK\Desktop\R2B -brandbook-ukr\RIGHT-Protection\RIGHT-Protection\blank\line.png"/>
                  <pic:cNvPicPr preferRelativeResize="0"/>
                </pic:nvPicPr>
                <pic:blipFill>
                  <a:blip r:embed="rId1"/>
                  <a:srcRect/>
                  <a:stretch>
                    <a:fillRect/>
                  </a:stretch>
                </pic:blipFill>
                <pic:spPr>
                  <a:xfrm>
                    <a:off x="0" y="0"/>
                    <a:ext cx="7878127" cy="2286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3EB57" w14:textId="77777777" w:rsidR="007713E7" w:rsidRDefault="007713E7">
      <w:pPr>
        <w:spacing w:after="0" w:line="240" w:lineRule="auto"/>
      </w:pPr>
      <w:r>
        <w:separator/>
      </w:r>
    </w:p>
  </w:footnote>
  <w:footnote w:type="continuationSeparator" w:id="0">
    <w:p w14:paraId="441F6AEA" w14:textId="77777777" w:rsidR="007713E7" w:rsidRDefault="007713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05"/>
    <w:rsid w:val="003C16F3"/>
    <w:rsid w:val="003F0387"/>
    <w:rsid w:val="004F64D7"/>
    <w:rsid w:val="00522958"/>
    <w:rsid w:val="00745E81"/>
    <w:rsid w:val="007713E7"/>
    <w:rsid w:val="007B0B39"/>
    <w:rsid w:val="008B118A"/>
    <w:rsid w:val="00B6478A"/>
    <w:rsid w:val="00E25605"/>
    <w:rsid w:val="00E876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AE16"/>
  <w15:docId w15:val="{FE048E21-FBCD-4ED7-9A6C-EFFA6F8E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widowControl w:val="0"/>
      <w:spacing w:after="0" w:line="240" w:lineRule="auto"/>
      <w:ind w:left="466" w:hanging="362"/>
      <w:outlineLvl w:val="0"/>
    </w:pPr>
    <w:rPr>
      <w:rFonts w:ascii="Book Antiqua" w:eastAsia="Book Antiqua" w:hAnsi="Book Antiqua" w:cs="Book Antiqua"/>
      <w:b/>
    </w:rPr>
  </w:style>
  <w:style w:type="paragraph" w:styleId="2">
    <w:name w:val="heading 2"/>
    <w:basedOn w:val="a"/>
    <w:next w:val="a"/>
    <w:uiPriority w:val="9"/>
    <w:semiHidden/>
    <w:unhideWhenUsed/>
    <w:qFormat/>
    <w:pPr>
      <w:widowControl w:val="0"/>
      <w:spacing w:after="0" w:line="240" w:lineRule="auto"/>
      <w:ind w:left="826" w:hanging="360"/>
      <w:outlineLvl w:val="1"/>
    </w:pPr>
    <w:rPr>
      <w:rFonts w:ascii="Book Antiqua" w:eastAsia="Book Antiqua" w:hAnsi="Book Antiqua" w:cs="Book Antiqua"/>
    </w:rPr>
  </w:style>
  <w:style w:type="paragraph" w:styleId="3">
    <w:name w:val="heading 3"/>
    <w:basedOn w:val="a"/>
    <w:next w:val="a"/>
    <w:uiPriority w:val="9"/>
    <w:semiHidden/>
    <w:unhideWhenUsed/>
    <w:qFormat/>
    <w:pPr>
      <w:widowControl w:val="0"/>
      <w:spacing w:after="0" w:line="240" w:lineRule="auto"/>
      <w:ind w:left="466" w:hanging="362"/>
      <w:outlineLvl w:val="2"/>
    </w:pPr>
    <w:rPr>
      <w:rFonts w:ascii="Georgia" w:eastAsia="Georgia" w:hAnsi="Georgia" w:cs="Georgia"/>
      <w:b/>
      <w:sz w:val="21"/>
      <w:szCs w:val="21"/>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a4">
    <w:basedOn w:val="TableNormal1"/>
    <w:pPr>
      <w:widowControl w:val="0"/>
      <w:spacing w:after="0" w:line="240" w:lineRule="auto"/>
    </w:pPr>
    <w:tblPr>
      <w:tblStyleRowBandSize w:val="1"/>
      <w:tblStyleColBandSize w:val="1"/>
      <w:tblCellMar>
        <w:left w:w="108" w:type="dxa"/>
        <w:right w:w="108" w:type="dxa"/>
      </w:tblCellMar>
    </w:tblPr>
  </w:style>
  <w:style w:type="table" w:customStyle="1" w:styleId="a5">
    <w:basedOn w:val="TableNormal1"/>
    <w:pPr>
      <w:widowControl w:val="0"/>
      <w:spacing w:after="0" w:line="240" w:lineRule="auto"/>
    </w:pPr>
    <w:tblPr>
      <w:tblStyleRowBandSize w:val="1"/>
      <w:tblStyleColBandSize w:val="1"/>
      <w:tblCellMar>
        <w:left w:w="108" w:type="dxa"/>
        <w:right w:w="108" w:type="dxa"/>
      </w:tblCellMar>
    </w:tblPr>
  </w:style>
  <w:style w:type="paragraph" w:styleId="a6">
    <w:name w:val="header"/>
    <w:link w:val="a7"/>
    <w:uiPriority w:val="99"/>
    <w:unhideWhenUsed/>
    <w:rsid w:val="00CE6579"/>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CE6579"/>
  </w:style>
  <w:style w:type="paragraph" w:styleId="a8">
    <w:name w:val="footer"/>
    <w:link w:val="a9"/>
    <w:uiPriority w:val="99"/>
    <w:unhideWhenUsed/>
    <w:rsid w:val="00CE6579"/>
    <w:pPr>
      <w:tabs>
        <w:tab w:val="center" w:pos="4819"/>
        <w:tab w:val="right" w:pos="9639"/>
      </w:tabs>
      <w:spacing w:after="0" w:line="240" w:lineRule="auto"/>
    </w:pPr>
  </w:style>
  <w:style w:type="character" w:customStyle="1" w:styleId="a9">
    <w:name w:val="Нижній колонтитул Знак"/>
    <w:basedOn w:val="a0"/>
    <w:link w:val="a8"/>
    <w:uiPriority w:val="99"/>
    <w:rsid w:val="00CE6579"/>
  </w:style>
  <w:style w:type="paragraph" w:styleId="aa">
    <w:name w:val="List Paragraph"/>
    <w:uiPriority w:val="34"/>
    <w:qFormat/>
    <w:rsid w:val="004A63CF"/>
    <w:pPr>
      <w:ind w:left="720"/>
      <w:contextualSpacing/>
    </w:pPr>
  </w:style>
  <w:style w:type="table" w:customStyle="1" w:styleId="ab">
    <w:basedOn w:val="TableNormal1"/>
    <w:pPr>
      <w:widowControl w:val="0"/>
      <w:spacing w:after="0" w:line="240" w:lineRule="auto"/>
    </w:pPr>
    <w:tblPr>
      <w:tblStyleRowBandSize w:val="1"/>
      <w:tblStyleColBandSize w:val="1"/>
      <w:tblCellMar>
        <w:left w:w="108" w:type="dxa"/>
        <w:right w:w="108" w:type="dxa"/>
      </w:tblCellMar>
    </w:tblPr>
  </w:style>
  <w:style w:type="table" w:customStyle="1" w:styleId="ac">
    <w:basedOn w:val="TableNormal1"/>
    <w:pPr>
      <w:widowControl w:val="0"/>
      <w:spacing w:after="0" w:line="240" w:lineRule="auto"/>
    </w:pPr>
    <w:tblPr>
      <w:tblStyleRowBandSize w:val="1"/>
      <w:tblStyleColBandSize w:val="1"/>
      <w:tblCellMar>
        <w:left w:w="108" w:type="dxa"/>
        <w:right w:w="108" w:type="dxa"/>
      </w:tblCellMar>
    </w:tblPr>
  </w:style>
  <w:style w:type="paragraph" w:styleId="ad">
    <w:name w:val="Normal (Web)"/>
    <w:uiPriority w:val="99"/>
    <w:semiHidden/>
    <w:unhideWhenUsed/>
    <w:rsid w:val="00934B77"/>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Hyperlink"/>
    <w:basedOn w:val="a0"/>
    <w:uiPriority w:val="99"/>
    <w:semiHidden/>
    <w:unhideWhenUsed/>
    <w:rsid w:val="00934B77"/>
    <w:rPr>
      <w:color w:val="0000FF"/>
      <w:u w:val="single"/>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03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2p@r2p.org.ua" TargetMode="External"/><Relationship Id="rId13" Type="http://schemas.openxmlformats.org/officeDocument/2006/relationships/hyperlink" Target="https://www.unhcr.org/ua/media/dodatok-e-kodeks-povedinky-postachalnykiv-oon-pdf-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ender@r2p.org.u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tender@r2p.org.u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r2p.org.u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tVyyUPUTakGEvgMPj6AqZbYo6g==">CgMxLjAyCGguZ2pkZ3hzMg5oLm1zbmFvYTE0YzExbjIJaC4yZXQ5MnAwOAByITEwaFBleEhDRVUwRTZ6SkpJNDJTRDB4cHZNMllRUk9ueQ==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3909</Words>
  <Characters>2229</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Lyudmyla Pochapska</dc:creator>
  <cp:lastModifiedBy>User</cp:lastModifiedBy>
  <cp:revision>7</cp:revision>
  <dcterms:created xsi:type="dcterms:W3CDTF">2025-01-27T10:19:00Z</dcterms:created>
  <dcterms:modified xsi:type="dcterms:W3CDTF">2026-04-03T12:23:00Z</dcterms:modified>
</cp:coreProperties>
</file>