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rPr>
          <w:sz w:val="20"/>
          <w:szCs w:val="20"/>
        </w:rPr>
      </w:pPr>
      <w:r w:rsidDel="00000000" w:rsidR="00000000" w:rsidRPr="00000000">
        <w:rPr>
          <w:sz w:val="20"/>
          <w:szCs w:val="20"/>
          <w:rtl w:val="0"/>
        </w:rPr>
        <w:t xml:space="preserve">27.03.2026</w:t>
      </w:r>
    </w:p>
    <w:p w:rsidR="00000000" w:rsidDel="00000000" w:rsidP="00000000" w:rsidRDefault="00000000" w:rsidRPr="00000000" w14:paraId="00000002">
      <w:pPr>
        <w:widowControl w:val="0"/>
        <w:spacing w:after="0" w:lineRule="auto"/>
        <w:ind w:firstLine="425"/>
        <w:jc w:val="center"/>
        <w:rPr>
          <w:sz w:val="20"/>
          <w:szCs w:val="20"/>
        </w:rPr>
      </w:pPr>
      <w:r w:rsidDel="00000000" w:rsidR="00000000" w:rsidRPr="00000000">
        <w:rPr>
          <w:rtl w:val="0"/>
        </w:rPr>
      </w:r>
    </w:p>
    <w:p w:rsidR="00000000" w:rsidDel="00000000" w:rsidP="00000000" w:rsidRDefault="00000000" w:rsidRPr="00000000" w14:paraId="00000003">
      <w:pPr>
        <w:widowControl w:val="0"/>
        <w:spacing w:after="0" w:lineRule="auto"/>
        <w:ind w:firstLine="425"/>
        <w:jc w:val="center"/>
        <w:rPr>
          <w:rFonts w:ascii="Arial" w:cs="Arial" w:eastAsia="Arial" w:hAnsi="Arial"/>
          <w:b w:val="1"/>
          <w:bCs w:val="1"/>
        </w:rPr>
      </w:pPr>
      <w:bookmarkStart w:colFirst="0" w:colLast="0" w:name="_heading=h.gjdgxs" w:id="0"/>
      <w:bookmarkEnd w:id="0"/>
      <w:r w:rsidDel="00000000" w:rsidR="00000000" w:rsidRPr="00000000">
        <w:rPr>
          <w:sz w:val="20"/>
          <w:szCs w:val="20"/>
          <w:rtl w:val="0"/>
        </w:rPr>
        <w:t xml:space="preserve">ЗАПРОШЕННЯ  ДО УЧАСТІ В ТЕНДЕРІ № </w:t>
      </w:r>
      <w:r w:rsidDel="00000000" w:rsidR="00000000" w:rsidRPr="00000000">
        <w:rPr>
          <w:color w:val="000000"/>
          <w:rtl w:val="0"/>
        </w:rPr>
        <w:t xml:space="preserve">Q1-T</w:t>
      </w:r>
      <w:r w:rsidDel="00000000" w:rsidR="00000000" w:rsidRPr="00000000">
        <w:rPr>
          <w:rtl w:val="0"/>
        </w:rPr>
        <w:t xml:space="preserve">241-RFP</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4">
      <w:pPr>
        <w:widowControl w:val="0"/>
        <w:spacing w:after="0" w:lineRule="auto"/>
        <w:ind w:firstLine="425"/>
        <w:jc w:val="center"/>
        <w:rPr>
          <w:sz w:val="20"/>
          <w:szCs w:val="20"/>
        </w:rPr>
      </w:pPr>
      <w:bookmarkStart w:colFirst="0" w:colLast="0" w:name="_heading=h.vv3532l4nf6k" w:id="1"/>
      <w:bookmarkEnd w:id="1"/>
      <w:r w:rsidDel="00000000" w:rsidR="00000000" w:rsidRPr="00000000">
        <w:rPr>
          <w:rFonts w:ascii="Arial" w:cs="Arial" w:eastAsia="Arial" w:hAnsi="Arial"/>
          <w:b w:val="1"/>
          <w:bCs w:val="1"/>
          <w:sz w:val="18"/>
          <w:szCs w:val="18"/>
          <w:rtl w:val="0"/>
        </w:rPr>
        <w:t xml:space="preserve">ПОСЛУГИ З ОРГАНІЗАЦІЇ ТА ПРОВЕДЕННЯ HEAT-ТРЕНІНГУ (Hostile Environment Awareness Training)</w:t>
      </w:r>
      <w:r w:rsidDel="00000000" w:rsidR="00000000" w:rsidRPr="00000000">
        <w:rPr>
          <w:sz w:val="20"/>
          <w:szCs w:val="20"/>
          <w:rtl w:val="0"/>
        </w:rPr>
        <w:br w:type="textWrapping"/>
      </w:r>
    </w:p>
    <w:p w:rsidR="00000000" w:rsidDel="00000000" w:rsidP="00000000" w:rsidRDefault="00000000" w:rsidRPr="00000000" w14:paraId="00000005">
      <w:pPr>
        <w:widowControl w:val="0"/>
        <w:spacing w:after="0" w:lineRule="auto"/>
        <w:ind w:firstLine="425"/>
        <w:jc w:val="center"/>
        <w:rPr>
          <w:b w:val="1"/>
          <w:bCs w:val="1"/>
          <w:sz w:val="20"/>
          <w:szCs w:val="20"/>
        </w:rPr>
      </w:pPr>
      <w:bookmarkStart w:colFirst="0" w:colLast="0" w:name="_heading=h.v7ja8ijfebpa" w:id="2"/>
      <w:bookmarkEnd w:id="2"/>
      <w:r w:rsidDel="00000000" w:rsidR="00000000" w:rsidRPr="00000000">
        <w:rPr>
          <w:b w:val="1"/>
          <w:bCs w:val="1"/>
          <w:sz w:val="20"/>
          <w:szCs w:val="20"/>
          <w:rtl w:val="0"/>
        </w:rPr>
        <w:t xml:space="preserve">ДАТА І ЧАС ЗАКІНЧЕННЯ ПРИЙНЯТТЯ ПРОПОЗИЦІЙ: </w:t>
        <w:br w:type="textWrapping"/>
        <w:t xml:space="preserve">07 квітня 2026 р. – 09:00 за східноєвропейським часом</w:t>
      </w:r>
    </w:p>
    <w:p w:rsidR="00000000" w:rsidDel="00000000" w:rsidP="00000000" w:rsidRDefault="00000000" w:rsidRPr="00000000" w14:paraId="00000006">
      <w:pPr>
        <w:widowControl w:val="0"/>
        <w:spacing w:after="0" w:lineRule="auto"/>
        <w:jc w:val="both"/>
        <w:rPr>
          <w:b w:val="1"/>
          <w:bCs w:val="1"/>
          <w:sz w:val="20"/>
          <w:szCs w:val="20"/>
          <w:u w:val="single"/>
        </w:rPr>
      </w:pPr>
      <w:r w:rsidDel="00000000" w:rsidR="00000000" w:rsidRPr="00000000">
        <w:rPr>
          <w:sz w:val="20"/>
          <w:szCs w:val="20"/>
          <w:rtl w:val="0"/>
        </w:rPr>
        <w:br w:type="textWrapping"/>
      </w:r>
      <w:r w:rsidDel="00000000" w:rsidR="00000000" w:rsidRPr="00000000">
        <w:rPr>
          <w:b w:val="1"/>
          <w:bCs w:val="1"/>
          <w:sz w:val="20"/>
          <w:szCs w:val="20"/>
          <w:u w:val="single"/>
          <w:rtl w:val="0"/>
        </w:rPr>
        <w:t xml:space="preserve">КОРОТКО ПРО БФ «Право на захист»: </w:t>
      </w:r>
      <w:r w:rsidDel="00000000" w:rsidR="00000000" w:rsidRPr="00000000">
        <w:rPr>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безгромадянства і без документів.</w:t>
      </w:r>
      <w:r w:rsidDel="00000000" w:rsidR="00000000" w:rsidRPr="00000000">
        <w:rPr>
          <w:rtl w:val="0"/>
        </w:rPr>
      </w:r>
    </w:p>
    <w:p w:rsidR="00000000" w:rsidDel="00000000" w:rsidP="00000000" w:rsidRDefault="00000000" w:rsidRPr="00000000" w14:paraId="00000007">
      <w:pPr>
        <w:widowControl w:val="0"/>
        <w:spacing w:after="0" w:lineRule="auto"/>
        <w:jc w:val="both"/>
        <w:rPr>
          <w:sz w:val="20"/>
          <w:szCs w:val="20"/>
        </w:rPr>
      </w:pPr>
      <w:r w:rsidDel="00000000" w:rsidR="00000000" w:rsidRPr="00000000">
        <w:rPr>
          <w:sz w:val="20"/>
          <w:szCs w:val="20"/>
          <w:rtl w:val="0"/>
        </w:rPr>
        <w:t xml:space="preserve">Докладна інформація про діяльність БФ «Право на захист» надана на веб-сайті  </w:t>
      </w:r>
      <w:hyperlink r:id="rId7">
        <w:r w:rsidDel="00000000" w:rsidR="00000000" w:rsidRPr="00000000">
          <w:rPr>
            <w:color w:val="0000ff"/>
            <w:sz w:val="20"/>
            <w:szCs w:val="20"/>
            <w:u w:val="single"/>
            <w:rtl w:val="0"/>
          </w:rPr>
          <w:t xml:space="preserve">http://r2p.org.ua</w:t>
        </w:r>
      </w:hyperlink>
      <w:r w:rsidDel="00000000" w:rsidR="00000000" w:rsidRPr="00000000">
        <w:rPr>
          <w:sz w:val="20"/>
          <w:szCs w:val="20"/>
          <w:rtl w:val="0"/>
        </w:rPr>
        <w:t xml:space="preserve">. </w:t>
      </w:r>
    </w:p>
    <w:p w:rsidR="00000000" w:rsidDel="00000000" w:rsidP="00000000" w:rsidRDefault="00000000" w:rsidRPr="00000000" w14:paraId="00000008">
      <w:pPr>
        <w:widowControl w:val="0"/>
        <w:spacing w:after="0" w:lineRule="auto"/>
        <w:jc w:val="center"/>
        <w:rPr>
          <w:sz w:val="20"/>
          <w:szCs w:val="20"/>
        </w:rPr>
      </w:pPr>
      <w:r w:rsidDel="00000000" w:rsidR="00000000" w:rsidRPr="00000000">
        <w:rPr>
          <w:rtl w:val="0"/>
        </w:rPr>
      </w:r>
    </w:p>
    <w:p w:rsidR="00000000" w:rsidDel="00000000" w:rsidP="00000000" w:rsidRDefault="00000000" w:rsidRPr="00000000" w14:paraId="00000009">
      <w:pPr>
        <w:widowControl w:val="0"/>
        <w:spacing w:after="0" w:lineRule="auto"/>
        <w:jc w:val="both"/>
        <w:rPr>
          <w:sz w:val="20"/>
          <w:szCs w:val="20"/>
        </w:rPr>
      </w:pPr>
      <w:r w:rsidDel="00000000" w:rsidR="00000000" w:rsidRPr="00000000">
        <w:rPr>
          <w:b w:val="1"/>
          <w:bCs w:val="1"/>
          <w:sz w:val="20"/>
          <w:szCs w:val="20"/>
          <w:u w:val="single"/>
          <w:rtl w:val="0"/>
        </w:rPr>
        <w:t xml:space="preserve">ПОТРЕБИ:</w:t>
      </w:r>
      <w:r w:rsidDel="00000000" w:rsidR="00000000" w:rsidRPr="00000000">
        <w:rPr>
          <w:sz w:val="20"/>
          <w:szCs w:val="20"/>
          <w:rtl w:val="0"/>
        </w:rPr>
        <w:t xml:space="preserve"> БФ «Право на захист» запрошує організації взяти участь у конкурсі на надання послуг з організації та проведення HEAT-тренінгу (Hostile Environment Awareness Training)</w:t>
        <w:br w:type="textWrapping"/>
      </w:r>
    </w:p>
    <w:p w:rsidR="00000000" w:rsidDel="00000000" w:rsidP="00000000" w:rsidRDefault="00000000" w:rsidRPr="00000000" w14:paraId="0000000A">
      <w:pPr>
        <w:widowControl w:val="0"/>
        <w:spacing w:after="0" w:lineRule="auto"/>
        <w:rPr>
          <w:sz w:val="20"/>
          <w:szCs w:val="20"/>
        </w:rPr>
      </w:pPr>
      <w:r w:rsidDel="00000000" w:rsidR="00000000" w:rsidRPr="00000000">
        <w:rPr>
          <w:b w:val="1"/>
          <w:bCs w:val="1"/>
          <w:sz w:val="20"/>
          <w:szCs w:val="20"/>
          <w:rtl w:val="0"/>
        </w:rPr>
        <w:t xml:space="preserve">Формат надання послуг</w:t>
      </w:r>
      <w:r w:rsidDel="00000000" w:rsidR="00000000" w:rsidRPr="00000000">
        <w:rPr>
          <w:sz w:val="20"/>
          <w:szCs w:val="20"/>
          <w:rtl w:val="0"/>
        </w:rPr>
        <w:t xml:space="preserve">: офлайн.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bCs w:val="1"/>
          <w:sz w:val="20"/>
          <w:szCs w:val="20"/>
          <w:rtl w:val="0"/>
        </w:rPr>
        <w:t xml:space="preserve">Період надання послуг:</w:t>
      </w:r>
      <w:r w:rsidDel="00000000" w:rsidR="00000000" w:rsidRPr="00000000">
        <w:rPr>
          <w:sz w:val="20"/>
          <w:szCs w:val="20"/>
          <w:rtl w:val="0"/>
        </w:rPr>
        <w:t xml:space="preserve"> 13 - 15.05.2026 р. (точні дати будуть погоджені з переможцем тендера)</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bCs w:val="1"/>
          <w:sz w:val="20"/>
          <w:szCs w:val="20"/>
          <w:rtl w:val="0"/>
        </w:rPr>
        <w:t xml:space="preserve">Місце проведення тренінгу: </w:t>
      </w:r>
      <w:r w:rsidDel="00000000" w:rsidR="00000000" w:rsidRPr="00000000">
        <w:rPr>
          <w:sz w:val="20"/>
          <w:szCs w:val="20"/>
          <w:rtl w:val="0"/>
        </w:rPr>
        <w:t xml:space="preserve">м. Київ</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bCs w:val="1"/>
          <w:sz w:val="20"/>
          <w:szCs w:val="20"/>
          <w:rtl w:val="0"/>
        </w:rPr>
        <w:t xml:space="preserve">Географія учасників проекту:</w:t>
      </w:r>
      <w:r w:rsidDel="00000000" w:rsidR="00000000" w:rsidRPr="00000000">
        <w:rPr>
          <w:sz w:val="20"/>
          <w:szCs w:val="20"/>
          <w:rtl w:val="0"/>
        </w:rPr>
        <w:t xml:space="preserve"> представники ОГС з Чернігівської та Сумської областей.</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bCs w:val="1"/>
          <w:sz w:val="20"/>
          <w:szCs w:val="20"/>
          <w:rtl w:val="0"/>
        </w:rPr>
        <w:t xml:space="preserve">Кількість надавачів послуг: </w:t>
      </w:r>
      <w:r w:rsidDel="00000000" w:rsidR="00000000" w:rsidRPr="00000000">
        <w:rPr>
          <w:sz w:val="20"/>
          <w:szCs w:val="20"/>
          <w:rtl w:val="0"/>
        </w:rPr>
        <w:t xml:space="preserve">в рамках даного тендеру буде відібрано 1 переможця.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bCs w:val="1"/>
          <w:sz w:val="20"/>
          <w:szCs w:val="20"/>
          <w:rtl w:val="0"/>
        </w:rPr>
        <w:t xml:space="preserve">Кількість учасників тренінгу: </w:t>
      </w:r>
      <w:r w:rsidDel="00000000" w:rsidR="00000000" w:rsidRPr="00000000">
        <w:rPr>
          <w:sz w:val="20"/>
          <w:szCs w:val="20"/>
          <w:rtl w:val="0"/>
        </w:rPr>
        <w:t xml:space="preserve">30 осіб</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bCs w:val="1"/>
          <w:sz w:val="20"/>
          <w:szCs w:val="20"/>
          <w:rtl w:val="0"/>
        </w:rPr>
        <w:t xml:space="preserve">Тривалість тренінгу: </w:t>
      </w:r>
      <w:r w:rsidDel="00000000" w:rsidR="00000000" w:rsidRPr="00000000">
        <w:rPr>
          <w:sz w:val="20"/>
          <w:szCs w:val="20"/>
          <w:rtl w:val="0"/>
        </w:rPr>
        <w:t xml:space="preserve">24 годин (1-й день 8 години, 2-й день 8 годин, 3-й день 8 годин). </w:t>
      </w:r>
      <w:r w:rsidDel="00000000" w:rsidR="00000000" w:rsidRPr="00000000">
        <w:rPr>
          <w:rtl w:val="0"/>
        </w:rPr>
      </w:r>
    </w:p>
    <w:p w:rsidR="00000000" w:rsidDel="00000000" w:rsidP="00000000" w:rsidRDefault="00000000" w:rsidRPr="00000000" w14:paraId="00000011">
      <w:pPr>
        <w:widowControl w:val="0"/>
        <w:spacing w:after="0" w:lineRule="auto"/>
        <w:rPr>
          <w:b w:val="1"/>
          <w:bCs w:val="1"/>
          <w:sz w:val="20"/>
          <w:szCs w:val="20"/>
          <w:u w:val="single"/>
        </w:rPr>
      </w:pPr>
      <w:r w:rsidDel="00000000" w:rsidR="00000000" w:rsidRPr="00000000">
        <w:rPr>
          <w:b w:val="1"/>
          <w:bCs w:val="1"/>
          <w:color w:val="0000cc"/>
          <w:sz w:val="20"/>
          <w:szCs w:val="20"/>
          <w:u w:val="single"/>
          <w:rtl w:val="0"/>
        </w:rPr>
        <w:br w:type="textWrapping"/>
      </w:r>
      <w:r w:rsidDel="00000000" w:rsidR="00000000" w:rsidRPr="00000000">
        <w:rPr>
          <w:b w:val="1"/>
          <w:bCs w:val="1"/>
          <w:sz w:val="20"/>
          <w:szCs w:val="20"/>
          <w:u w:val="single"/>
          <w:rtl w:val="0"/>
        </w:rPr>
        <w:t xml:space="preserve">ЗМІСТ ПРОПОЗИЦІЇ:</w:t>
      </w:r>
    </w:p>
    <w:p w:rsidR="00000000" w:rsidDel="00000000" w:rsidP="00000000" w:rsidRDefault="00000000" w:rsidRPr="00000000" w14:paraId="00000012">
      <w:pPr>
        <w:widowControl w:val="0"/>
        <w:spacing w:after="0"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Просимо направити пропозицію, яка включає:</w:t>
      </w:r>
    </w:p>
    <w:p w:rsidR="00000000" w:rsidDel="00000000" w:rsidP="00000000" w:rsidRDefault="00000000" w:rsidRPr="00000000" w14:paraId="00000013">
      <w:pPr>
        <w:widowControl w:val="0"/>
        <w:spacing w:after="0" w:line="240" w:lineRule="auto"/>
        <w:ind w:hanging="2"/>
        <w:rPr>
          <w:sz w:val="20"/>
          <w:szCs w:val="20"/>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технічну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перелік документів і інформації, які необхідно надати, ви можете знайти в файлі «Технічне Завдання», заповнений Додаток А</w:t>
      </w:r>
      <w:r w:rsidDel="00000000" w:rsidR="00000000" w:rsidRPr="00000000">
        <w:rPr>
          <w:sz w:val="20"/>
          <w:szCs w:val="20"/>
          <w:rtl w:val="0"/>
        </w:rPr>
        <w:t xml:space="preserve"> із прикладеними зазначеними документами і повною програмою тренінга.</w:t>
      </w:r>
    </w:p>
    <w:p w:rsidR="00000000" w:rsidDel="00000000" w:rsidP="00000000" w:rsidRDefault="00000000" w:rsidRPr="00000000" w14:paraId="00000014">
      <w:pPr>
        <w:widowControl w:val="0"/>
        <w:spacing w:after="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br w:type="textWrapping"/>
        <w:t xml:space="preserve">- </w:t>
      </w:r>
      <w:r w:rsidDel="00000000" w:rsidR="00000000" w:rsidRPr="00000000">
        <w:rPr>
          <w:rFonts w:ascii="Times New Roman" w:cs="Times New Roman" w:eastAsia="Times New Roman" w:hAnsi="Times New Roman"/>
          <w:sz w:val="20"/>
          <w:szCs w:val="20"/>
          <w:u w:val="single"/>
          <w:rtl w:val="0"/>
        </w:rPr>
        <w:t xml:space="preserve">фінансову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у вигляді </w:t>
      </w:r>
      <w:r w:rsidDel="00000000" w:rsidR="00000000" w:rsidRPr="00000000">
        <w:rPr>
          <w:rFonts w:ascii="Times New Roman" w:cs="Times New Roman" w:eastAsia="Times New Roman" w:hAnsi="Times New Roman"/>
          <w:b w:val="1"/>
          <w:bCs w:val="1"/>
          <w:i w:val="1"/>
          <w:iCs w:val="1"/>
          <w:sz w:val="20"/>
          <w:szCs w:val="20"/>
          <w:u w:val="single"/>
          <w:rtl w:val="0"/>
        </w:rPr>
        <w:t xml:space="preserve">заповненої форми фінансової пропозиції</w:t>
      </w:r>
      <w:r w:rsidDel="00000000" w:rsidR="00000000" w:rsidRPr="00000000">
        <w:rPr>
          <w:rFonts w:ascii="Times New Roman" w:cs="Times New Roman" w:eastAsia="Times New Roman" w:hAnsi="Times New Roman"/>
          <w:b w:val="1"/>
          <w:bCs w:val="1"/>
          <w:i w:val="1"/>
          <w:iCs w:val="1"/>
          <w:sz w:val="20"/>
          <w:szCs w:val="20"/>
          <w:rtl w:val="0"/>
        </w:rPr>
        <w:t xml:space="preserve">, яка є невід’ємною частиною даного запиту.</w:t>
      </w:r>
      <w:r w:rsidDel="00000000" w:rsidR="00000000" w:rsidRPr="00000000">
        <w:rPr>
          <w:rFonts w:ascii="Times New Roman" w:cs="Times New Roman" w:eastAsia="Times New Roman" w:hAnsi="Times New Roman"/>
          <w:sz w:val="20"/>
          <w:szCs w:val="20"/>
          <w:rtl w:val="0"/>
        </w:rPr>
        <w:t xml:space="preserve"> Подається у гривнях з урахуванням всіх додаткових витрат і податків</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5">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widowControl w:val="0"/>
        <w:spacing w:after="0" w:line="240" w:lineRule="auto"/>
        <w:ind w:hanging="2"/>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b w:val="1"/>
          <w:bCs w:val="1"/>
          <w:sz w:val="20"/>
          <w:szCs w:val="20"/>
          <w:u w:val="single"/>
          <w:rtl w:val="0"/>
        </w:rPr>
        <w:t xml:space="preserve">Оцінка пропозицій:</w:t>
      </w:r>
    </w:p>
    <w:p w:rsidR="00000000" w:rsidDel="00000000" w:rsidP="00000000" w:rsidRDefault="00000000" w:rsidRPr="00000000" w14:paraId="00000017">
      <w:pPr>
        <w:widowControl w:val="0"/>
        <w:spacing w:after="0"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u w:val="single"/>
          <w:rtl w:val="0"/>
        </w:rPr>
        <w:br w:type="textWrapping"/>
      </w:r>
      <w:r w:rsidDel="00000000" w:rsidR="00000000" w:rsidRPr="00000000">
        <w:rPr>
          <w:rFonts w:ascii="Times New Roman" w:cs="Times New Roman" w:eastAsia="Times New Roman" w:hAnsi="Times New Roman"/>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w:t>
      </w:r>
      <w:r w:rsidDel="00000000" w:rsidR="00000000" w:rsidRPr="00000000">
        <w:rPr>
          <w:rFonts w:ascii="Times New Roman" w:cs="Times New Roman" w:eastAsia="Times New Roman" w:hAnsi="Times New Roman"/>
          <w:rtl w:val="0"/>
        </w:rPr>
        <w:t xml:space="preserve">40</w:t>
      </w:r>
      <w:r w:rsidDel="00000000" w:rsidR="00000000" w:rsidRPr="00000000">
        <w:rPr>
          <w:rFonts w:ascii="Times New Roman" w:cs="Times New Roman" w:eastAsia="Times New Roman" w:hAnsi="Times New Roman"/>
          <w:sz w:val="20"/>
          <w:szCs w:val="20"/>
          <w:rtl w:val="0"/>
        </w:rPr>
        <w:t xml:space="preserve"> балів.</w:t>
      </w:r>
    </w:p>
    <w:p w:rsidR="00000000" w:rsidDel="00000000" w:rsidP="00000000" w:rsidRDefault="00000000" w:rsidRPr="00000000" w14:paraId="00000018">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A">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C">
      <w:pPr>
        <w:widowControl w:val="0"/>
        <w:spacing w:after="0"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D">
      <w:pPr>
        <w:widowControl w:val="0"/>
        <w:spacing w:after="0" w:line="240" w:lineRule="auto"/>
        <w:ind w:hanging="2"/>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bCs w:val="1"/>
          <w:color w:val="0000cc"/>
          <w:sz w:val="24"/>
          <w:szCs w:val="24"/>
          <w:rtl w:val="0"/>
        </w:rPr>
        <w:t xml:space="preserve">Просимо надіслати Вашу пропозицію не пізніше 09</w:t>
      </w:r>
      <w:r w:rsidDel="00000000" w:rsidR="00000000" w:rsidRPr="00000000">
        <w:rPr>
          <w:rFonts w:ascii="Times New Roman" w:cs="Times New Roman" w:eastAsia="Times New Roman" w:hAnsi="Times New Roman"/>
          <w:b w:val="1"/>
          <w:bCs w:val="1"/>
          <w:color w:val="0000cc"/>
          <w:sz w:val="24"/>
          <w:szCs w:val="24"/>
          <w:u w:val="single"/>
          <w:rtl w:val="0"/>
        </w:rPr>
        <w:t xml:space="preserve">:00, 07 квітня 2026 року</w:t>
      </w:r>
      <w:r w:rsidDel="00000000" w:rsidR="00000000" w:rsidRPr="00000000">
        <w:rPr>
          <w:rFonts w:ascii="Times New Roman" w:cs="Times New Roman" w:eastAsia="Times New Roman" w:hAnsi="Times New Roman"/>
          <w:b w:val="1"/>
          <w:bCs w:val="1"/>
          <w:color w:val="0000cc"/>
          <w:sz w:val="24"/>
          <w:szCs w:val="24"/>
          <w:rtl w:val="0"/>
        </w:rPr>
        <w:t xml:space="preserve"> на електронну адресу</w:t>
      </w:r>
      <w:r w:rsidDel="00000000" w:rsidR="00000000" w:rsidRPr="00000000">
        <w:rPr>
          <w:rFonts w:ascii="Times New Roman" w:cs="Times New Roman" w:eastAsia="Times New Roman" w:hAnsi="Times New Roman"/>
          <w:b w:val="1"/>
          <w:bCs w:val="1"/>
          <w:color w:val="0000ff"/>
          <w:sz w:val="24"/>
          <w:szCs w:val="24"/>
          <w:rtl w:val="0"/>
        </w:rPr>
        <w:t xml:space="preserve"> </w:t>
      </w:r>
      <w:hyperlink r:id="rId8">
        <w:r w:rsidDel="00000000" w:rsidR="00000000" w:rsidRPr="00000000">
          <w:rPr>
            <w:rFonts w:ascii="Times New Roman" w:cs="Times New Roman" w:eastAsia="Times New Roman" w:hAnsi="Times New Roman"/>
            <w:b w:val="1"/>
            <w:bCs w:val="1"/>
            <w:color w:val="ff0000"/>
            <w:sz w:val="24"/>
            <w:szCs w:val="24"/>
            <w:u w:val="single"/>
            <w:rtl w:val="0"/>
          </w:rPr>
          <w:t xml:space="preserve">tender@r2p.org.ua</w:t>
        </w:r>
      </w:hyperlink>
      <w:r w:rsidDel="00000000" w:rsidR="00000000" w:rsidRPr="00000000">
        <w:rPr>
          <w:rtl w:val="0"/>
        </w:rPr>
      </w:r>
    </w:p>
    <w:p w:rsidR="00000000" w:rsidDel="00000000" w:rsidP="00000000" w:rsidRDefault="00000000" w:rsidRPr="00000000" w14:paraId="0000001E">
      <w:pPr>
        <w:widowControl w:val="0"/>
        <w:spacing w:after="0" w:line="240" w:lineRule="auto"/>
        <w:ind w:hanging="2"/>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20">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21">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22">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23">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24">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25">
      <w:pPr>
        <w:widowControl w:val="0"/>
        <w:spacing w:after="0" w:line="240" w:lineRule="auto"/>
        <w:ind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26">
      <w:pPr>
        <w:widowControl w:val="0"/>
        <w:spacing w:after="0"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Ваша пропозиція розглядатиметься протягом </w:t>
      </w: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sz w:val="20"/>
          <w:szCs w:val="20"/>
          <w:rtl w:val="0"/>
        </w:rPr>
        <w:t xml:space="preserve"> днів після завершення збору пропозицій, про результати буде повідомлено окремо.</w:t>
      </w:r>
    </w:p>
    <w:p w:rsidR="00000000" w:rsidDel="00000000" w:rsidP="00000000" w:rsidRDefault="00000000" w:rsidRPr="00000000" w14:paraId="00000027">
      <w:pPr>
        <w:widowControl w:val="0"/>
        <w:spacing w:after="0" w:lineRule="auto"/>
        <w:rPr>
          <w:sz w:val="20"/>
          <w:szCs w:val="20"/>
        </w:rPr>
      </w:pPr>
      <w:r w:rsidDel="00000000" w:rsidR="00000000" w:rsidRPr="00000000">
        <w:rPr>
          <w:rtl w:val="0"/>
        </w:rPr>
      </w:r>
    </w:p>
    <w:p w:rsidR="00000000" w:rsidDel="00000000" w:rsidP="00000000" w:rsidRDefault="00000000" w:rsidRPr="00000000" w14:paraId="00000028">
      <w:pPr>
        <w:widowControl w:val="0"/>
        <w:spacing w:after="0" w:lineRule="auto"/>
        <w:rPr>
          <w:sz w:val="20"/>
          <w:szCs w:val="20"/>
        </w:rPr>
      </w:pPr>
      <w:bookmarkStart w:colFirst="0" w:colLast="0" w:name="_heading=h.1fob9te" w:id="3"/>
      <w:bookmarkEnd w:id="3"/>
      <w:r w:rsidDel="00000000" w:rsidR="00000000" w:rsidRPr="00000000">
        <w:rPr>
          <w:sz w:val="20"/>
          <w:szCs w:val="20"/>
          <w:rtl w:val="0"/>
        </w:rPr>
        <w:t xml:space="preserve">Щодо питань тендерних процедур, ви можете звертатись за електронною адресою: </w:t>
      </w:r>
      <w:hyperlink r:id="rId9">
        <w:r w:rsidDel="00000000" w:rsidR="00000000" w:rsidRPr="00000000">
          <w:rPr>
            <w:color w:val="1155cc"/>
            <w:sz w:val="20"/>
            <w:szCs w:val="20"/>
            <w:u w:val="single"/>
            <w:rtl w:val="0"/>
          </w:rPr>
          <w:t xml:space="preserve">m.terletska@r2p.org.ua</w:t>
        </w:r>
      </w:hyperlink>
      <w:r w:rsidDel="00000000" w:rsidR="00000000" w:rsidRPr="00000000">
        <w:rPr>
          <w:sz w:val="20"/>
          <w:szCs w:val="20"/>
          <w:rtl w:val="0"/>
        </w:rPr>
        <w:t xml:space="preserve"> </w:t>
        <w:br w:type="textWrapping"/>
        <w:t xml:space="preserve">З технічних питань проведення тренінгів ви можете звернутись:</w:t>
      </w:r>
      <w:r w:rsidDel="00000000" w:rsidR="00000000" w:rsidRPr="00000000">
        <w:rPr>
          <w:sz w:val="20"/>
          <w:szCs w:val="20"/>
          <w:highlight w:val="white"/>
          <w:rtl w:val="0"/>
        </w:rPr>
        <w:t xml:space="preserve"> Сергія Березинського </w:t>
      </w:r>
      <w:r w:rsidDel="00000000" w:rsidR="00000000" w:rsidRPr="00000000">
        <w:rPr>
          <w:rFonts w:ascii="Roboto" w:cs="Roboto" w:eastAsia="Roboto" w:hAnsi="Roboto"/>
          <w:color w:val="1155cc"/>
          <w:sz w:val="20"/>
          <w:szCs w:val="20"/>
          <w:highlight w:val="white"/>
          <w:u w:val="single"/>
          <w:rtl w:val="0"/>
        </w:rPr>
        <w:t xml:space="preserve">s.berezynskyi@r2p.org.ua</w:t>
      </w:r>
      <w:r w:rsidDel="00000000" w:rsidR="00000000" w:rsidRPr="00000000">
        <w:rPr>
          <w:sz w:val="20"/>
          <w:szCs w:val="20"/>
          <w:highlight w:val="white"/>
          <w:rtl w:val="0"/>
        </w:rPr>
        <w:br w:type="textWrapping"/>
      </w:r>
      <w:r w:rsidDel="00000000" w:rsidR="00000000" w:rsidRPr="00000000">
        <w:rPr>
          <w:sz w:val="18"/>
          <w:szCs w:val="18"/>
          <w:rtl w:val="0"/>
        </w:rPr>
        <w:br w:type="textWrapping"/>
      </w:r>
      <w:r w:rsidDel="00000000" w:rsidR="00000000" w:rsidRPr="00000000">
        <w:rPr>
          <w:sz w:val="16"/>
          <w:szCs w:val="16"/>
          <w:rtl w:val="0"/>
        </w:rPr>
        <w:tab/>
        <w:tab/>
      </w:r>
      <w:r w:rsidDel="00000000" w:rsidR="00000000" w:rsidRPr="00000000">
        <w:rPr>
          <w:rtl w:val="0"/>
        </w:rPr>
      </w:r>
    </w:p>
    <w:p w:rsidR="00000000" w:rsidDel="00000000" w:rsidP="00000000" w:rsidRDefault="00000000" w:rsidRPr="00000000" w14:paraId="00000029">
      <w:pPr>
        <w:widowControl w:val="0"/>
        <w:spacing w:after="0" w:lineRule="auto"/>
        <w:rPr>
          <w:sz w:val="20"/>
          <w:szCs w:val="20"/>
        </w:rPr>
      </w:pPr>
      <w:r w:rsidDel="00000000" w:rsidR="00000000" w:rsidRPr="00000000">
        <w:rPr>
          <w:sz w:val="20"/>
          <w:szCs w:val="20"/>
          <w:rtl w:val="0"/>
        </w:rPr>
        <w:t xml:space="preserve">Дякуємо за співпрацю!</w:t>
        <w:br w:type="textWrapping"/>
      </w:r>
    </w:p>
    <w:p w:rsidR="00000000" w:rsidDel="00000000" w:rsidP="00000000" w:rsidRDefault="00000000" w:rsidRPr="00000000" w14:paraId="0000002A">
      <w:pPr>
        <w:widowControl w:val="0"/>
        <w:spacing w:after="0" w:lineRule="auto"/>
        <w:rPr>
          <w:sz w:val="20"/>
          <w:szCs w:val="20"/>
        </w:rPr>
      </w:pPr>
      <w:r w:rsidDel="00000000" w:rsidR="00000000" w:rsidRPr="00000000">
        <w:rPr>
          <w:sz w:val="20"/>
          <w:szCs w:val="20"/>
          <w:rtl w:val="0"/>
        </w:rPr>
        <w:t xml:space="preserve">З повагою,</w:t>
        <w:tab/>
        <w:tab/>
        <w:tab/>
        <w:t xml:space="preserve">                                          Президент Олександр Галкін</w:t>
      </w:r>
    </w:p>
    <w:p w:rsidR="00000000" w:rsidDel="00000000" w:rsidP="00000000" w:rsidRDefault="00000000" w:rsidRPr="00000000" w14:paraId="0000002B">
      <w:pPr>
        <w:widowControl w:val="0"/>
        <w:spacing w:after="0" w:lineRule="auto"/>
        <w:rPr>
          <w:sz w:val="20"/>
          <w:szCs w:val="20"/>
        </w:rPr>
      </w:pPr>
      <w:r w:rsidDel="00000000" w:rsidR="00000000" w:rsidRPr="00000000">
        <w:rPr>
          <w:rtl w:val="0"/>
        </w:rPr>
      </w:r>
    </w:p>
    <w:p w:rsidR="00000000" w:rsidDel="00000000" w:rsidP="00000000" w:rsidRDefault="00000000" w:rsidRPr="00000000" w14:paraId="0000002C">
      <w:pPr>
        <w:widowControl w:val="0"/>
        <w:spacing w:after="0" w:line="240" w:lineRule="auto"/>
        <w:ind w:hanging="2"/>
        <w:jc w:val="both"/>
        <w:rPr>
          <w:sz w:val="20"/>
          <w:szCs w:val="20"/>
        </w:rPr>
      </w:pPr>
      <w:r w:rsidDel="00000000" w:rsidR="00000000" w:rsidRPr="00000000">
        <w:rPr>
          <w:sz w:val="20"/>
          <w:szCs w:val="20"/>
          <w:rtl w:val="0"/>
        </w:rPr>
        <w:t xml:space="preserve">Тендерна документація затверджена:</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sz w:val="20"/>
          <w:szCs w:val="20"/>
          <w:rtl w:val="0"/>
        </w:rPr>
        <w:t xml:space="preserve">Головний менеджер  із закупівельної діяльності Прибатень Р.А.  </w:t>
      </w:r>
    </w:p>
    <w:p w:rsidR="00000000" w:rsidDel="00000000" w:rsidP="00000000" w:rsidRDefault="00000000" w:rsidRPr="00000000" w14:paraId="0000002D">
      <w:pPr>
        <w:widowControl w:val="0"/>
        <w:spacing w:after="0" w:line="240" w:lineRule="auto"/>
        <w:ind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F">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0">
      <w:pPr>
        <w:widowControl w:val="0"/>
        <w:spacing w:after="0" w:line="240" w:lineRule="auto"/>
        <w:ind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31">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2">
      <w:pPr>
        <w:widowControl w:val="0"/>
        <w:spacing w:after="0" w:line="240" w:lineRule="auto"/>
        <w:ind w:hanging="2"/>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https://www.unhcr.org/ua/media/dodatok-e-kodeks-povedinky-postachalnykiv-oon-pdf-1)</w:t>
      </w:r>
    </w:p>
    <w:p w:rsidR="00000000" w:rsidDel="00000000" w:rsidP="00000000" w:rsidRDefault="00000000" w:rsidRPr="00000000" w14:paraId="00000033">
      <w:pPr>
        <w:widowControl w:val="0"/>
        <w:spacing w:after="0" w:line="240" w:lineRule="auto"/>
        <w:ind w:hanging="2"/>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4">
      <w:pPr>
        <w:widowControl w:val="0"/>
        <w:spacing w:after="0" w:line="240" w:lineRule="auto"/>
        <w:ind w:hanging="2"/>
        <w:rPr>
          <w:sz w:val="20"/>
          <w:szCs w:val="20"/>
        </w:rPr>
      </w:pPr>
      <w:r w:rsidDel="00000000" w:rsidR="00000000" w:rsidRPr="00000000">
        <w:rPr>
          <w:rFonts w:ascii="Times New Roman" w:cs="Times New Roman" w:eastAsia="Times New Roman" w:hAnsi="Times New Roman"/>
          <w:sz w:val="16"/>
          <w:szCs w:val="16"/>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r w:rsidDel="00000000" w:rsidR="00000000" w:rsidRPr="00000000">
        <w:rPr>
          <w:rtl w:val="0"/>
        </w:rPr>
      </w:r>
    </w:p>
    <w:p w:rsidR="00000000" w:rsidDel="00000000" w:rsidP="00000000" w:rsidRDefault="00000000" w:rsidRPr="00000000" w14:paraId="00000035">
      <w:pPr>
        <w:widowControl w:val="0"/>
        <w:spacing w:after="0" w:lineRule="auto"/>
        <w:rPr>
          <w:sz w:val="16"/>
          <w:szCs w:val="16"/>
        </w:rPr>
      </w:pPr>
      <w:r w:rsidDel="00000000" w:rsidR="00000000" w:rsidRPr="00000000">
        <w:rPr>
          <w:rtl w:val="0"/>
        </w:rPr>
      </w:r>
    </w:p>
    <w:sectPr>
      <w:headerReference r:id="rId10" w:type="default"/>
      <w:footerReference r:id="rId11" w:type="default"/>
      <w:pgSz w:h="16838" w:w="11906" w:orient="portrait"/>
      <w:pgMar w:bottom="7" w:top="284" w:left="851" w:right="849" w:header="25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819"/>
        <w:tab w:val="right" w:leader="none" w:pos="9639"/>
        <w:tab w:val="left" w:leader="none" w:pos="1397"/>
      </w:tabs>
      <w:spacing w:after="0"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widowControl w:val="0"/>
      <w:tabs>
        <w:tab w:val="center" w:leader="none" w:pos="4819"/>
        <w:tab w:val="right" w:leader="none" w:pos="9639"/>
      </w:tabs>
      <w:spacing w:after="0" w:line="240" w:lineRule="auto"/>
      <w:jc w:val="center"/>
      <w:rPr>
        <w:b w:val="1"/>
        <w:bCs w:val="1"/>
        <w:sz w:val="20"/>
        <w:szCs w:val="20"/>
        <w:highlight w:val="white"/>
      </w:rPr>
    </w:pPr>
    <w:r w:rsidDel="00000000" w:rsidR="00000000" w:rsidRPr="00000000">
      <w:rPr>
        <w:b w:val="1"/>
        <w:bCs w:val="1"/>
        <w:sz w:val="20"/>
        <w:szCs w:val="20"/>
        <w:highlight w:val="white"/>
        <w:rtl w:val="0"/>
      </w:rPr>
      <w:t xml:space="preserve">БЛАГОДІЙНА ОРГАНІЗАЦІЯ</w:t>
    </w:r>
    <w:r w:rsidDel="00000000" w:rsidR="00000000" w:rsidRPr="00000000">
      <w:drawing>
        <wp:anchor allowOverlap="1" behindDoc="1" distB="0" distT="0" distL="0" distR="0" hidden="0" layoutInCell="1" locked="0" relativeHeight="0" simplePos="0">
          <wp:simplePos x="0" y="0"/>
          <wp:positionH relativeFrom="column">
            <wp:posOffset>-266697</wp:posOffset>
          </wp:positionH>
          <wp:positionV relativeFrom="paragraph">
            <wp:posOffset>-89987</wp:posOffset>
          </wp:positionV>
          <wp:extent cx="1521460" cy="764540"/>
          <wp:effectExtent b="0" l="0" r="0" t="0"/>
          <wp:wrapNone/>
          <wp:docPr id="1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21460" cy="764540"/>
                  </a:xfrm>
                  <a:prstGeom prst="rect"/>
                  <a:ln/>
                </pic:spPr>
              </pic:pic>
            </a:graphicData>
          </a:graphic>
        </wp:anchor>
      </w:drawing>
    </w:r>
  </w:p>
  <w:p w:rsidR="00000000" w:rsidDel="00000000" w:rsidP="00000000" w:rsidRDefault="00000000" w:rsidRPr="00000000" w14:paraId="00000037">
    <w:pPr>
      <w:widowControl w:val="0"/>
      <w:tabs>
        <w:tab w:val="center" w:leader="none" w:pos="4819"/>
        <w:tab w:val="right" w:leader="none" w:pos="9639"/>
      </w:tabs>
      <w:spacing w:after="0" w:line="240" w:lineRule="auto"/>
      <w:jc w:val="center"/>
      <w:rPr>
        <w:b w:val="1"/>
        <w:bCs w:val="1"/>
        <w:sz w:val="20"/>
        <w:szCs w:val="20"/>
        <w:highlight w:val="white"/>
      </w:rPr>
    </w:pPr>
    <w:r w:rsidDel="00000000" w:rsidR="00000000" w:rsidRPr="00000000">
      <w:rPr>
        <w:b w:val="1"/>
        <w:bCs w:val="1"/>
        <w:sz w:val="20"/>
        <w:szCs w:val="20"/>
        <w:highlight w:val="white"/>
        <w:rtl w:val="0"/>
      </w:rPr>
      <w:t xml:space="preserve">«БЛАГОДІЙНИЙ ФОНД «ПРАВО НА ЗАХИСТ»</w:t>
    </w:r>
  </w:p>
  <w:p w:rsidR="00000000" w:rsidDel="00000000" w:rsidP="00000000" w:rsidRDefault="00000000" w:rsidRPr="00000000" w14:paraId="00000038">
    <w:pPr>
      <w:widowControl w:val="0"/>
      <w:tabs>
        <w:tab w:val="center" w:leader="none" w:pos="4819"/>
        <w:tab w:val="right" w:leader="none" w:pos="9639"/>
      </w:tabs>
      <w:spacing w:after="0" w:line="240" w:lineRule="auto"/>
      <w:jc w:val="center"/>
      <w:rPr>
        <w:sz w:val="20"/>
        <w:szCs w:val="20"/>
        <w:highlight w:val="yellow"/>
      </w:rPr>
    </w:pPr>
    <w:r w:rsidDel="00000000" w:rsidR="00000000" w:rsidRPr="00000000">
      <w:rPr>
        <w:sz w:val="20"/>
        <w:szCs w:val="20"/>
        <w:highlight w:val="white"/>
        <w:rtl w:val="0"/>
      </w:rPr>
      <w:t xml:space="preserve">Юр. адреса: </w:t>
    </w:r>
    <w:r w:rsidDel="00000000" w:rsidR="00000000" w:rsidRPr="00000000">
      <w:rPr>
        <w:sz w:val="20"/>
        <w:szCs w:val="20"/>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39">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3A">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t:+38 044 337 17 62,  e-mail: </w:t>
    </w:r>
    <w:hyperlink r:id="rId2">
      <w:r w:rsidDel="00000000" w:rsidR="00000000" w:rsidRPr="00000000">
        <w:rPr>
          <w:sz w:val="20"/>
          <w:szCs w:val="20"/>
          <w:highlight w:val="white"/>
          <w:rtl w:val="0"/>
        </w:rPr>
        <w:t xml:space="preserve">r2p@r2p.org.ua</w:t>
      </w:r>
    </w:hyperlink>
    <w:r w:rsidDel="00000000" w:rsidR="00000000" w:rsidRPr="00000000">
      <w:rPr>
        <w:sz w:val="20"/>
        <w:szCs w:val="20"/>
        <w:highlight w:val="white"/>
        <w:rtl w:val="0"/>
      </w:rPr>
      <w:t xml:space="preserve">,</w:t>
    </w:r>
  </w:p>
  <w:p w:rsidR="00000000" w:rsidDel="00000000" w:rsidP="00000000" w:rsidRDefault="00000000" w:rsidRPr="00000000" w14:paraId="0000003B">
    <w:pPr>
      <w:widowControl w:val="0"/>
      <w:tabs>
        <w:tab w:val="center" w:leader="none" w:pos="4819"/>
        <w:tab w:val="right" w:leader="none" w:pos="9639"/>
      </w:tabs>
      <w:spacing w:after="0" w:line="240" w:lineRule="auto"/>
      <w:jc w:val="center"/>
      <w:rPr>
        <w:color w:val="0053f0"/>
        <w:sz w:val="20"/>
        <w:szCs w:val="20"/>
      </w:rPr>
    </w:pPr>
    <w:r w:rsidDel="00000000" w:rsidR="00000000" w:rsidRPr="00000000">
      <w:rPr>
        <w:sz w:val="20"/>
        <w:szCs w:val="20"/>
        <w:highlight w:val="white"/>
        <w:rtl w:val="0"/>
      </w:rPr>
      <w:t xml:space="preserve">сайт: </w:t>
    </w:r>
    <w:hyperlink r:id="rId3">
      <w:r w:rsidDel="00000000" w:rsidR="00000000" w:rsidRPr="00000000">
        <w:rPr>
          <w:sz w:val="20"/>
          <w:szCs w:val="20"/>
          <w:highlight w:val="white"/>
          <w:u w:val="single"/>
          <w:rtl w:val="0"/>
        </w:rPr>
        <w:t xml:space="preserve">https://r2p.org.ua/</w:t>
      </w:r>
    </w:hyperlink>
    <w:r w:rsidDel="00000000" w:rsidR="00000000" w:rsidRPr="00000000">
      <w:rPr>
        <w:sz w:val="20"/>
        <w:szCs w:val="20"/>
        <w:highlight w:val="white"/>
        <w:rtl w:val="0"/>
      </w:rPr>
      <w:t xml:space="preserve"> код згідно з ЄДР</w:t>
    </w:r>
    <w:r w:rsidDel="00000000" w:rsidR="00000000" w:rsidRPr="00000000">
      <w:rPr>
        <w:color w:val="0053f0"/>
        <w:sz w:val="20"/>
        <w:szCs w:val="2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-927719</wp:posOffset>
          </wp:positionH>
          <wp:positionV relativeFrom="paragraph">
            <wp:posOffset>182965</wp:posOffset>
          </wp:positionV>
          <wp:extent cx="7853823" cy="106075"/>
          <wp:effectExtent b="0" l="0" r="0" t="0"/>
          <wp:wrapNone/>
          <wp:docPr id="14"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7853823" cy="106075"/>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color w:val="0053f0"/>
        <w:sz w:val="20"/>
        <w:szCs w:val="20"/>
        <w:rtl w:val="0"/>
      </w:rPr>
      <w:t xml:space="preserve">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B85993"/>
    <w:pPr>
      <w:tabs>
        <w:tab w:val="center" w:pos="4819"/>
        <w:tab w:val="right" w:pos="9639"/>
      </w:tabs>
      <w:spacing w:after="0" w:line="240" w:lineRule="auto"/>
    </w:pPr>
  </w:style>
  <w:style w:type="character" w:styleId="a5" w:customStyle="1">
    <w:name w:val="Верхний колонтитул Знак"/>
    <w:basedOn w:val="a0"/>
    <w:link w:val="a4"/>
    <w:uiPriority w:val="99"/>
    <w:rsid w:val="00B85993"/>
  </w:style>
  <w:style w:type="paragraph" w:styleId="a6">
    <w:name w:val="footer"/>
    <w:basedOn w:val="a"/>
    <w:link w:val="a7"/>
    <w:uiPriority w:val="99"/>
    <w:unhideWhenUsed w:val="1"/>
    <w:rsid w:val="00B85993"/>
    <w:pPr>
      <w:tabs>
        <w:tab w:val="center" w:pos="4819"/>
        <w:tab w:val="right" w:pos="9639"/>
      </w:tabs>
      <w:spacing w:after="0" w:line="240" w:lineRule="auto"/>
    </w:pPr>
  </w:style>
  <w:style w:type="character" w:styleId="a7" w:customStyle="1">
    <w:name w:val="Нижний колонтитул Знак"/>
    <w:basedOn w:val="a0"/>
    <w:link w:val="a6"/>
    <w:uiPriority w:val="99"/>
    <w:rsid w:val="00B85993"/>
  </w:style>
  <w:style w:type="paragraph" w:styleId="a8">
    <w:name w:val="Balloon Text"/>
    <w:basedOn w:val="a"/>
    <w:link w:val="a9"/>
    <w:uiPriority w:val="99"/>
    <w:semiHidden w:val="1"/>
    <w:unhideWhenUsed w:val="1"/>
    <w:rsid w:val="00B85993"/>
    <w:pPr>
      <w:spacing w:after="0" w:line="240" w:lineRule="auto"/>
    </w:pPr>
    <w:rPr>
      <w:rFonts w:ascii="Tahoma" w:cs="Tahoma" w:hAnsi="Tahoma"/>
      <w:sz w:val="16"/>
      <w:szCs w:val="16"/>
    </w:rPr>
  </w:style>
  <w:style w:type="character" w:styleId="a9" w:customStyle="1">
    <w:name w:val="Текст выноски Знак"/>
    <w:basedOn w:val="a0"/>
    <w:link w:val="a8"/>
    <w:uiPriority w:val="99"/>
    <w:semiHidden w:val="1"/>
    <w:rsid w:val="00B85993"/>
    <w:rPr>
      <w:rFonts w:ascii="Tahoma" w:cs="Tahoma" w:hAnsi="Tahoma"/>
      <w:sz w:val="16"/>
      <w:szCs w:val="16"/>
    </w:rPr>
  </w:style>
  <w:style w:type="table" w:styleId="aa">
    <w:name w:val="Table Grid"/>
    <w:basedOn w:val="a1"/>
    <w:uiPriority w:val="59"/>
    <w:rsid w:val="00A873A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b">
    <w:name w:val="Hyperlink"/>
    <w:basedOn w:val="a0"/>
    <w:uiPriority w:val="99"/>
    <w:unhideWhenUsed w:val="1"/>
    <w:rsid w:val="00A873AE"/>
    <w:rPr>
      <w:color w:val="0000ff"/>
      <w:u w:val="single"/>
    </w:rPr>
  </w:style>
  <w:style w:type="paragraph" w:styleId="ac">
    <w:name w:val="List Paragraph"/>
    <w:basedOn w:val="a"/>
    <w:uiPriority w:val="34"/>
    <w:qFormat w:val="1"/>
    <w:rsid w:val="006C4CB5"/>
    <w:pPr>
      <w:ind w:left="720"/>
      <w:contextualSpacing w:val="1"/>
    </w:pPr>
    <w:rPr>
      <w:lang w:val="ru-RU"/>
    </w:rPr>
  </w:style>
  <w:style w:type="paragraph" w:styleId="ad">
    <w:name w:val="Normal (Web)"/>
    <w:basedOn w:val="a"/>
    <w:uiPriority w:val="99"/>
    <w:unhideWhenUsed w:val="1"/>
    <w:rsid w:val="006C4CB5"/>
    <w:pPr>
      <w:spacing w:after="100" w:afterAutospacing="1" w:before="100" w:beforeAutospacing="1" w:line="240" w:lineRule="auto"/>
    </w:pPr>
    <w:rPr>
      <w:rFonts w:ascii="Times New Roman" w:cs="Times New Roman" w:eastAsia="Times New Roman" w:hAnsi="Times New Roman"/>
      <w:sz w:val="24"/>
      <w:szCs w:val="24"/>
      <w:lang w:val="ru-RU"/>
    </w:rPr>
  </w:style>
  <w:style w:type="table" w:styleId="af" w:customStyle="1">
    <w:basedOn w:val="TableNormal5"/>
    <w:pPr>
      <w:spacing w:after="0" w:line="240" w:lineRule="auto"/>
    </w:pPr>
    <w:tblPr>
      <w:tblStyleRowBandSize w:val="1"/>
      <w:tblStyleColBandSize w:val="1"/>
      <w:tblCellMar>
        <w:left w:w="108.0" w:type="dxa"/>
        <w:right w:w="108.0" w:type="dxa"/>
      </w:tblCellMar>
    </w:tblPr>
  </w:style>
  <w:style w:type="table" w:styleId="af0" w:customStyle="1">
    <w:basedOn w:val="TableNormal5"/>
    <w:pPr>
      <w:spacing w:after="0" w:line="240" w:lineRule="auto"/>
    </w:pPr>
    <w:tblPr>
      <w:tblStyleRowBandSize w:val="1"/>
      <w:tblStyleColBandSize w:val="1"/>
      <w:tblCellMar>
        <w:left w:w="108.0" w:type="dxa"/>
        <w:right w:w="108.0" w:type="dxa"/>
      </w:tblCellMar>
    </w:tblPr>
  </w:style>
  <w:style w:type="table" w:styleId="20">
    <w:name w:val="Plain Table 2"/>
    <w:basedOn w:val="a1"/>
    <w:uiPriority w:val="42"/>
    <w:rsid w:val="00E33105"/>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af1" w:customStyle="1">
    <w:basedOn w:val="TableNormal4"/>
    <w:pPr>
      <w:spacing w:after="0" w:line="240" w:lineRule="auto"/>
    </w:pPr>
    <w:tblPr>
      <w:tblStyleRowBandSize w:val="1"/>
      <w:tblStyleColBandSize w:val="1"/>
      <w:tblCellMar>
        <w:left w:w="108.0" w:type="dxa"/>
        <w:right w:w="108.0" w:type="dxa"/>
      </w:tblCellMar>
    </w:tblPr>
  </w:style>
  <w:style w:type="table" w:styleId="af2" w:customStyle="1">
    <w:basedOn w:val="TableNormal4"/>
    <w:pPr>
      <w:spacing w:after="0" w:line="240" w:lineRule="auto"/>
    </w:pPr>
    <w:tblPr>
      <w:tblStyleRowBandSize w:val="1"/>
      <w:tblStyleColBandSize w:val="1"/>
      <w:tblCellMar>
        <w:left w:w="108.0" w:type="dxa"/>
        <w:right w:w="108.0" w:type="dxa"/>
      </w:tblCellMar>
    </w:tblPr>
  </w:style>
  <w:style w:type="table" w:styleId="af3" w:customStyle="1">
    <w:basedOn w:val="TableNormal4"/>
    <w:pPr>
      <w:spacing w:after="0" w:line="240" w:lineRule="auto"/>
    </w:pPr>
    <w:tblPr>
      <w:tblStyleRowBandSize w:val="1"/>
      <w:tblStyleColBandSize w:val="1"/>
      <w:tblCellMar>
        <w:left w:w="108.0" w:type="dxa"/>
        <w:right w:w="108.0" w:type="dxa"/>
      </w:tblCellMar>
    </w:tblPr>
  </w:style>
  <w:style w:type="table" w:styleId="af4" w:customStyle="1">
    <w:basedOn w:val="TableNormal4"/>
    <w:pPr>
      <w:spacing w:after="0" w:line="240" w:lineRule="auto"/>
    </w:pPr>
    <w:tblPr>
      <w:tblStyleRowBandSize w:val="1"/>
      <w:tblStyleColBandSize w:val="1"/>
      <w:tblCellMar>
        <w:left w:w="108.0" w:type="dxa"/>
        <w:right w:w="108.0" w:type="dxa"/>
      </w:tblCellMar>
    </w:tblPr>
  </w:style>
  <w:style w:type="character" w:styleId="af5">
    <w:name w:val="Unresolved Mention"/>
    <w:basedOn w:val="a0"/>
    <w:uiPriority w:val="99"/>
    <w:semiHidden w:val="1"/>
    <w:unhideWhenUsed w:val="1"/>
    <w:rsid w:val="00577075"/>
    <w:rPr>
      <w:color w:val="605e5c"/>
      <w:shd w:color="auto" w:fill="e1dfdd" w:val="clear"/>
    </w:rPr>
  </w:style>
  <w:style w:type="table" w:styleId="af6" w:customStyle="1">
    <w:basedOn w:val="TableNormal2"/>
    <w:tblPr>
      <w:tblStyleRowBandSize w:val="1"/>
      <w:tblStyleColBandSize w:val="1"/>
      <w:tblCellMar>
        <w:top w:w="100.0" w:type="dxa"/>
        <w:left w:w="100.0" w:type="dxa"/>
        <w:bottom w:w="100.0" w:type="dxa"/>
        <w:right w:w="100.0" w:type="dxa"/>
      </w:tblCellMar>
    </w:tblPr>
  </w:style>
  <w:style w:type="table" w:styleId="af7" w:customStyle="1">
    <w:basedOn w:val="TableNormal2"/>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m.terletska@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2p.org.ua" TargetMode="External"/><Relationship Id="rId8" Type="http://schemas.openxmlformats.org/officeDocument/2006/relationships/hyperlink" Target="mailto:tender@r2p.org.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PDz21FWbnYyQrBCg2slu+T6sQ==">CgMxLjAyCGguZ2pkZ3hzMg5oLnZ2MzUzMmw0bmY2azIOaC52N2phOGlqZmVicGEyCWguMWZvYjl0ZTgAciExOTAxSGRuemdnS3hNZkJaXzN0NWQ2X0dwaTd1Wk42Tmg=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2025-01-27T13:41:00Z</dcterms:created>
  <dc:creator>WK</dc:creator>
</cp:coreProperties>
</file>