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одноденного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офлайн тренінгів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м.Корсунь-Шевченківський та  м.Умань. </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 </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highlight w:val="red"/>
        </w:rPr>
      </w:pPr>
      <w:r w:rsidDel="00000000" w:rsidR="00000000" w:rsidRPr="00000000">
        <w:rPr>
          <w:rFonts w:ascii="Times New Roman" w:cs="Times New Roman" w:eastAsia="Times New Roman" w:hAnsi="Times New Roman"/>
          <w:b w:val="1"/>
          <w:bCs w:val="1"/>
          <w:sz w:val="24"/>
          <w:szCs w:val="24"/>
          <w:rtl w:val="0"/>
        </w:rPr>
        <w:t xml:space="preserve">Дати проведення освітнього курсу</w:t>
      </w:r>
      <w:r w:rsidDel="00000000" w:rsidR="00000000" w:rsidRPr="00000000">
        <w:rPr>
          <w:rFonts w:ascii="Times New Roman" w:cs="Times New Roman" w:eastAsia="Times New Roman" w:hAnsi="Times New Roman"/>
          <w:sz w:val="24"/>
          <w:szCs w:val="24"/>
          <w:rtl w:val="0"/>
        </w:rPr>
        <w:t xml:space="preserve">: вересень-жовтень (конкретні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 </w:t>
      </w: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проведення одноденного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r w:rsidDel="00000000" w:rsidR="00000000" w:rsidRPr="00000000">
        <w:rPr>
          <w:rtl w:val="0"/>
        </w:rPr>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r w:rsidDel="00000000" w:rsidR="00000000" w:rsidRPr="00000000">
        <w:rPr>
          <w:rtl w:val="0"/>
        </w:rPr>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r w:rsidDel="00000000" w:rsidR="00000000" w:rsidRPr="00000000">
        <w:rPr>
          <w:rtl w:val="0"/>
        </w:rPr>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r w:rsidDel="00000000" w:rsidR="00000000" w:rsidRPr="00000000">
        <w:rPr>
          <w:rtl w:val="0"/>
        </w:rPr>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r w:rsidDel="00000000" w:rsidR="00000000" w:rsidRPr="00000000">
        <w:rPr>
          <w:rtl w:val="0"/>
        </w:rPr>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r w:rsidDel="00000000" w:rsidR="00000000" w:rsidRPr="00000000">
        <w:rPr>
          <w:rtl w:val="0"/>
        </w:rPr>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r w:rsidDel="00000000" w:rsidR="00000000" w:rsidRPr="00000000">
        <w:rPr>
          <w:rtl w:val="0"/>
        </w:rPr>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r w:rsidDel="00000000" w:rsidR="00000000" w:rsidRPr="00000000">
        <w:rPr>
          <w:rtl w:val="0"/>
        </w:rPr>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r w:rsidDel="00000000" w:rsidR="00000000" w:rsidRPr="00000000">
        <w:rPr>
          <w:rtl w:val="0"/>
        </w:rPr>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r w:rsidDel="00000000" w:rsidR="00000000" w:rsidRPr="00000000">
        <w:rPr>
          <w:rtl w:val="0"/>
        </w:rPr>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r w:rsidDel="00000000" w:rsidR="00000000" w:rsidRPr="00000000">
        <w:rPr>
          <w:rtl w:val="0"/>
        </w:rPr>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r w:rsidDel="00000000" w:rsidR="00000000" w:rsidRPr="00000000">
        <w:rPr>
          <w:rtl w:val="0"/>
        </w:rPr>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r w:rsidDel="00000000" w:rsidR="00000000" w:rsidRPr="00000000">
        <w:rPr>
          <w:rtl w:val="0"/>
        </w:rPr>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r w:rsidDel="00000000" w:rsidR="00000000" w:rsidRPr="00000000">
        <w:rPr>
          <w:rtl w:val="0"/>
        </w:rPr>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r w:rsidDel="00000000" w:rsidR="00000000" w:rsidRPr="00000000">
        <w:rPr>
          <w:rtl w:val="0"/>
        </w:rPr>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r w:rsidDel="00000000" w:rsidR="00000000" w:rsidRPr="00000000">
        <w:rPr>
          <w:rtl w:val="0"/>
        </w:rPr>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r w:rsidDel="00000000" w:rsidR="00000000" w:rsidRPr="00000000">
        <w:rPr>
          <w:rtl w:val="0"/>
        </w:rPr>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p w:rsidR="00000000" w:rsidDel="00000000" w:rsidP="00000000" w:rsidRDefault="00000000" w:rsidRPr="00000000" w14:paraId="0000002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tbl>
      <w:tblPr>
        <w:tblStyle w:val="Table1"/>
        <w:tblW w:w="1041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20"/>
        <w:gridCol w:w="3990"/>
        <w:tblGridChange w:id="0">
          <w:tblGrid>
            <w:gridCol w:w="6420"/>
            <w:gridCol w:w="3990"/>
          </w:tblGrid>
        </w:tblGridChange>
      </w:tblGrid>
      <w:tr>
        <w:trPr>
          <w:cantSplit w:val="0"/>
          <w:tblHeader w:val="0"/>
        </w:trPr>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години</w:t>
            </w:r>
          </w:p>
        </w:tc>
      </w:tr>
      <w:tr>
        <w:trPr>
          <w:cantSplit w:val="0"/>
          <w:tblHeader w:val="0"/>
        </w:trPr>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blHeader w:val="0"/>
        </w:trPr>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F">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gridSpan w:val="2"/>
          </w:tcPr>
          <w:p w:rsidR="00000000" w:rsidDel="00000000" w:rsidP="00000000" w:rsidRDefault="00000000" w:rsidRPr="00000000" w14:paraId="00000030">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8 години</w:t>
            </w:r>
          </w:p>
        </w:tc>
      </w:tr>
    </w:tbl>
    <w:p w:rsidR="00000000" w:rsidDel="00000000" w:rsidP="00000000" w:rsidRDefault="00000000" w:rsidRPr="00000000" w14:paraId="00000032">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Звертаємо увагу, що навчальних груп — 2, відповідно тренінг повторюватиметься 2 рази.</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4">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5">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6">
      <w:pPr>
        <w:spacing w:line="240" w:lineRule="auto"/>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7">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8">
      <w:pPr>
        <w:widowControl w:val="0"/>
        <w:spacing w:line="259" w:lineRule="auto"/>
        <w:ind w:left="0" w:firstLine="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r w:rsidDel="00000000" w:rsidR="00000000" w:rsidRPr="00000000">
        <w:rPr>
          <w:rtl w:val="0"/>
        </w:rPr>
      </w:r>
    </w:p>
    <w:p w:rsidR="00000000" w:rsidDel="00000000" w:rsidP="00000000" w:rsidRDefault="00000000" w:rsidRPr="00000000" w14:paraId="00000039">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B">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E">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4">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5">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6">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7">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r w:rsidDel="00000000" w:rsidR="00000000" w:rsidRPr="00000000">
        <w:rPr>
          <w:rtl w:val="0"/>
        </w:rPr>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E">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F">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50">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51">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3">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4">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5">
      <w:pPr>
        <w:widowControl w:val="0"/>
        <w:spacing w:line="276" w:lineRule="auto"/>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6">
      <w:pPr>
        <w:widowControl w:val="0"/>
        <w:spacing w:line="27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7">
      <w:pPr>
        <w:widowControl w:val="0"/>
        <w:spacing w:line="276"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B">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rFonts w:ascii="Times New Roman" w:cs="Times New Roman" w:eastAsia="Times New Roman" w:hAnsi="Times New Roman"/>
          <w:sz w:val="24"/>
          <w:szCs w:val="24"/>
        </w:rPr>
      </w:pPr>
      <w:bookmarkStart w:colFirst="0" w:colLast="0" w:name="_heading=h.mp7ry4uxbap6" w:id="3"/>
      <w:bookmarkEnd w:id="3"/>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6">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E">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6">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4"/>
          <w:szCs w:val="24"/>
        </w:rPr>
      </w:pPr>
      <w:bookmarkStart w:colFirst="0" w:colLast="0" w:name="_heading=h.59ddmlicfb5b" w:id="4"/>
      <w:bookmarkEnd w:id="4"/>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Яни Данчак-Стахової </w:t>
      </w:r>
      <w:hyperlink r:id="rId7">
        <w:r w:rsidDel="00000000" w:rsidR="00000000" w:rsidRPr="00000000">
          <w:rPr>
            <w:rFonts w:ascii="Times New Roman" w:cs="Times New Roman" w:eastAsia="Times New Roman" w:hAnsi="Times New Roman"/>
            <w:sz w:val="24"/>
            <w:szCs w:val="24"/>
            <w:u w:val="single"/>
            <w:shd w:fill="e9eef6" w:val="clear"/>
            <w:rtl w:val="0"/>
          </w:rPr>
          <w:t xml:space="preserve">y.danchak-stakhova@r2p.org.ua</w:t>
        </w:r>
      </w:hyperlink>
      <w:r w:rsidDel="00000000" w:rsidR="00000000" w:rsidRPr="00000000">
        <w:rPr>
          <w:rFonts w:ascii="Times New Roman" w:cs="Times New Roman" w:eastAsia="Times New Roman" w:hAnsi="Times New Roman"/>
          <w:sz w:val="24"/>
          <w:szCs w:val="24"/>
          <w:shd w:fill="e9eef6" w:val="clear"/>
          <w:rtl w:val="0"/>
        </w:rPr>
        <w:t xml:space="preserve"> </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1259842519685" w:right="548.74015748031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y.danchak-stakhova@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cVmMsCCJGGa8z3uhq0nkkzJmQA==">CgMxLjAyDmguYmlyendlNGZxN2s3Mg1oLm43NmVseWx4cXBsMg5oLmtrbHcwOTZ0MnA0NzIOaC5tcDdyeTR1eGJhcDYyDmguNTlkZG1saWNmYjViOAByITFxaG9INlB1RnU5Y1ByTHpiNF9WZnYxZHdESm1QZERCaQ==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