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color w:val="000000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на надання послуг з ремонту смартфонів, планшетів та зарядних станцій</w:t>
      </w:r>
    </w:p>
    <w:p w:rsidR="00000000" w:rsidDel="00000000" w:rsidP="00000000" w:rsidRDefault="00000000" w:rsidRPr="00000000" w14:paraId="0000000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БО «БЛАГОДІЙНИЙ ФОНД «ПРАВО НА ЗАХИСТ» (далі – Фонд) оголошує тендер для закупівлі на надання послуг з ремонту смартфонів, планшетів та зарядних станцій.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Послуги: </w:t>
      </w:r>
      <w:r w:rsidDel="00000000" w:rsidR="00000000" w:rsidRPr="00000000">
        <w:rPr>
          <w:rtl w:val="0"/>
        </w:rPr>
        <w:t xml:space="preserve"> діагностика, технічне обслуговування та ремонт смартфонів, планшетів і зарядних станцій для потреб БФ Право на Захист.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Період надання послуг: </w:t>
      </w:r>
      <w:r w:rsidDel="00000000" w:rsidR="00000000" w:rsidRPr="00000000">
        <w:rPr>
          <w:rtl w:val="0"/>
        </w:rPr>
        <w:t xml:space="preserve">листопад 2025-грудень 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Місце надання послуг:</w:t>
      </w:r>
      <w:r w:rsidDel="00000000" w:rsidR="00000000" w:rsidRPr="00000000">
        <w:rPr>
          <w:rtl w:val="0"/>
        </w:rPr>
        <w:t xml:space="preserve"> м. Київ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Періодичність замовлень:</w:t>
      </w:r>
      <w:r w:rsidDel="00000000" w:rsidR="00000000" w:rsidRPr="00000000">
        <w:rPr>
          <w:rtl w:val="0"/>
        </w:rPr>
        <w:t xml:space="preserve"> по запиту Замовника, залежно від потреби.</w:t>
      </w:r>
    </w:p>
    <w:p w:rsidR="00000000" w:rsidDel="00000000" w:rsidP="00000000" w:rsidRDefault="00000000" w:rsidRPr="00000000" w14:paraId="00000009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Перелік техніки, що підлягає ремонту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Обсяг техніки визначити наперед складно. Найчастіше це:</w:t>
        <w:br w:type="textWrapping"/>
        <w:t xml:space="preserve">- смартфони різних брендів (Samsung, Tecno,);</w:t>
        <w:br w:type="textWrapping"/>
        <w:t xml:space="preserve">- планшети різних моделей (Xiaomi, Blackview, Lenovo, Sigma, Samsung);</w:t>
        <w:br w:type="textWrapping"/>
        <w:t xml:space="preserve">- зарядні станції (EcoFlow, Bluetti, Anker тощо).</w:t>
      </w:r>
    </w:p>
    <w:p w:rsidR="00000000" w:rsidDel="00000000" w:rsidP="00000000" w:rsidRDefault="00000000" w:rsidRPr="00000000" w14:paraId="0000000B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Перелік основних видів робіт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Для смартфонів і планшетів: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розблокування пристроїв;</w:t>
        <w:br w:type="textWrapping"/>
        <w:t xml:space="preserve">- заміна скла/екрана;</w:t>
        <w:br w:type="textWrapping"/>
        <w:t xml:space="preserve">- заміна батареї;</w:t>
        <w:br w:type="textWrapping"/>
        <w:t xml:space="preserve">- ремонт або заміна роз’єму заряджання;</w:t>
        <w:br w:type="textWrapping"/>
        <w:t xml:space="preserve">- ремонт або заміна кнопок живлення чи гучності;</w:t>
        <w:br w:type="textWrapping"/>
        <w:t xml:space="preserve">- діагностика апаратних та програмних збоїв.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Для зарядних станцій: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ремонт або заміна акумуляторних модулів;</w:t>
        <w:br w:type="textWrapping"/>
        <w:t xml:space="preserve">- ремонт або заміна плат живлення, контролерів, дисплеїв, роз’ємів тощо.</w:t>
      </w:r>
    </w:p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Вимоги до виконавця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Зареєстрований ФОП </w:t>
      </w:r>
      <w:r w:rsidDel="00000000" w:rsidR="00000000" w:rsidRPr="00000000">
        <w:rPr>
          <w:rtl w:val="0"/>
        </w:rPr>
        <w:t xml:space="preserve"> 3-ї групи </w:t>
      </w:r>
      <w:r w:rsidDel="00000000" w:rsidR="00000000" w:rsidRPr="00000000">
        <w:rPr>
          <w:rtl w:val="0"/>
        </w:rPr>
        <w:t xml:space="preserve">або юридична особа з відповідним КВЕД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 виконання послуг у будь-який день з понеділка по п’ятницю з 09:00 до 18:00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 Досвід роботи у сфері ремонту не менше 2 років.</w:t>
        <w:br w:type="textWrapping"/>
        <w:t xml:space="preserve">- Наявність</w:t>
      </w:r>
      <w:r w:rsidDel="00000000" w:rsidR="00000000" w:rsidRPr="00000000">
        <w:rPr>
          <w:rtl w:val="0"/>
        </w:rPr>
        <w:t xml:space="preserve"> офісу </w:t>
      </w:r>
      <w:r w:rsidDel="00000000" w:rsidR="00000000" w:rsidRPr="00000000">
        <w:rPr>
          <w:rtl w:val="0"/>
        </w:rPr>
        <w:t xml:space="preserve">в м. Київ.</w:t>
        <w:br w:type="textWrapping"/>
        <w:t xml:space="preserve">- Використання оригінальних або сертифікованих запчастин.</w:t>
        <w:br w:type="textWrapping"/>
        <w:t xml:space="preserve">- Можливість ремонту пристроїв різних моделей і брендів.</w:t>
        <w:br w:type="textWrapping"/>
        <w:t xml:space="preserve">- Надання гарантії на виконані роботи - не менше 3-6 місяців.</w:t>
        <w:br w:type="textWrapping"/>
        <w:t xml:space="preserve">- Надання Актів виконаних робіт/чеків/описів із зазначенням серійного номера пристрою.</w:t>
        <w:br w:type="textWrapping"/>
        <w:t xml:space="preserve">- Можливість кур’єрського забору та доставки техніки (забір і видача за рахунок контрагента).</w:t>
      </w:r>
    </w:p>
    <w:p w:rsidR="00000000" w:rsidDel="00000000" w:rsidP="00000000" w:rsidRDefault="00000000" w:rsidRPr="00000000" w14:paraId="00000014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Умови надання послуг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Періодичність: за потребою (по запиту Замовника).</w:t>
        <w:br w:type="textWrapping"/>
        <w:t xml:space="preserve">- Строки виконання:</w:t>
        <w:br w:type="textWrapping"/>
        <w:t xml:space="preserve">  • дрібні ремонти - до 1-3 робочих днів;</w:t>
        <w:br w:type="textWrapping"/>
        <w:t xml:space="preserve">  • складні ремонти (із заміною компонентів) - до 10 робочих днів.</w:t>
        <w:br w:type="textWrapping"/>
        <w:t xml:space="preserve">- Доцільність ремонту визначається Замовником після отримання попереднього кошторису від Виконавця.</w:t>
        <w:br w:type="textWrapping"/>
        <w:t xml:space="preserve">- Усі послуги виконуються у робочий час (пн-пт, 9:00-18:00).</w:t>
      </w:r>
    </w:p>
    <w:p w:rsidR="00000000" w:rsidDel="00000000" w:rsidP="00000000" w:rsidRDefault="00000000" w:rsidRPr="00000000" w14:paraId="00000016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Гарантійні умови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На всі виконані роботи та замінені запчастини - гарантія не менше 3-6 місяців. У разі повторної несправності протягом гарантійного терміну Виконавець зобов’язаний усунути її безкоштовно.</w:t>
      </w:r>
    </w:p>
    <w:p w:rsidR="00000000" w:rsidDel="00000000" w:rsidP="00000000" w:rsidRDefault="00000000" w:rsidRPr="00000000" w14:paraId="00000018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7. Умови співпраці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Виконавець надає:</w:t>
        <w:br w:type="textWrapping"/>
        <w:t xml:space="preserve">- акт виконаних робіт із переліком пристроїв і видів ремонту;</w:t>
        <w:br w:type="textWrapping"/>
        <w:t xml:space="preserve">- фіскальний чек або рахунок/акт на оплату;</w:t>
        <w:br w:type="textWrapping"/>
        <w:t xml:space="preserve">- за запитом - короткий опис проведених робіт.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Учасником тендеру є фізична особа - підприємець 3-ї групи 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юридичні особи.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Оплата здійснюється по факту виконаних робіт за фактично надані послуги на основі підписаного Договору, оригіналів рахунків, акту прийому передачі наданих послуг та звіту, який має містити зразки розроблених матеріалів.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акту виконих робіт, рахунку на оплату та звіту.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tender@r2p.org.ua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УВАГА! Замовник залишає за собою право змінювати об’єми послуг! Об’єм послуг визначається спільно з менеджером проєкту БФ «Право на захист». Попередній очікуваний об’єм послуг викладено в п. 1 даного оголошення про тендер.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Податки, збори або платежі Уряду України та/або Урядам будь-яких інших країн сплачуються Учасником відповідно до отриманої суми.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Учасник немає бути в санкційних списках України, ЄС, США, Канади, Японії, Великобританії.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Учасник немає перебувати в процесі припинення діяльності ФОП.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0.0" w:type="dxa"/>
        <w:jc w:val="left"/>
        <w:tblInd w:w="-115.0" w:type="dxa"/>
        <w:tblLayout w:type="fixed"/>
        <w:tblLook w:val="0400"/>
      </w:tblPr>
      <w:tblGrid>
        <w:gridCol w:w="108"/>
        <w:gridCol w:w="2912"/>
        <w:gridCol w:w="108"/>
        <w:gridCol w:w="2772"/>
        <w:gridCol w:w="108"/>
        <w:gridCol w:w="2772"/>
        <w:gridCol w:w="690"/>
        <w:tblGridChange w:id="0">
          <w:tblGrid>
            <w:gridCol w:w="108"/>
            <w:gridCol w:w="2912"/>
            <w:gridCol w:w="108"/>
            <w:gridCol w:w="2772"/>
            <w:gridCol w:w="108"/>
            <w:gridCol w:w="2772"/>
            <w:gridCol w:w="69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after="160" w:line="259" w:lineRule="auto"/>
              <w:ind w:left="-10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160" w:line="259" w:lineRule="auto"/>
              <w:ind w:left="-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160" w:line="259" w:lineRule="auto"/>
              <w:ind w:left="-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160" w:line="259" w:lineRule="auto"/>
              <w:ind w:left="-10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after="160" w:line="259" w:lineRule="auto"/>
              <w:ind w:left="-16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spacing w:after="160" w:line="259" w:lineRule="auto"/>
              <w:ind w:left="-6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60" w:line="259" w:lineRule="auto"/>
        <w:rPr>
          <w:rFonts w:ascii="Calibri" w:cs="Calibri" w:eastAsia="Calibri" w:hAnsi="Calibri"/>
        </w:rPr>
      </w:pPr>
      <w:bookmarkStart w:colFirst="0" w:colLast="0" w:name="_heading=h.puijcpva69cd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566.9291338582677" w:left="1800" w:right="108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a">
    <w:name w:val="Intense Quote"/>
    <w:basedOn w:val="a1"/>
    <w:next w:val="a1"/>
    <w:link w:val="afb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d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e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f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1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nder@r2p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4B5fhwqVN5hjUJ33VP/9uRncw==">CgMxLjAyDmgucHVpamNwdmE2OWNkOAByITFLY0lkcnFqc19XZ2Z1bVlJa3NMeW5YSE15Rk1oOHJtVg==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