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w:t>
      </w:r>
    </w:p>
    <w:p w:rsidR="00000000" w:rsidDel="00000000" w:rsidP="00000000" w:rsidRDefault="00000000" w:rsidRPr="00000000" w14:paraId="00000002">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 від Благодійного Фонду “Право на Захист”</w:t>
      </w:r>
      <w:r w:rsidDel="00000000" w:rsidR="00000000" w:rsidRPr="00000000">
        <w:rPr>
          <w:rtl w:val="0"/>
        </w:rPr>
      </w:r>
    </w:p>
    <w:p w:rsidR="00000000" w:rsidDel="00000000" w:rsidP="00000000" w:rsidRDefault="00000000" w:rsidRPr="00000000" w14:paraId="00000003">
      <w:pPr>
        <w:spacing w:line="240" w:lineRule="auto"/>
        <w:ind w:firstLine="720"/>
        <w:jc w:val="both"/>
        <w:rPr>
          <w:rFonts w:ascii="Times New Roman" w:cs="Times New Roman" w:eastAsia="Times New Roman" w:hAnsi="Times New Roman"/>
          <w:b w:val="1"/>
          <w:bCs w:val="1"/>
          <w:sz w:val="24"/>
          <w:szCs w:val="24"/>
        </w:rPr>
      </w:pPr>
      <w:bookmarkStart w:colFirst="0" w:colLast="0" w:name="_heading=h.birzwe4fq7k7"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тренінгу за темою «Управління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4">
      <w:pPr>
        <w:widowControl w:val="0"/>
        <w:spacing w:line="259"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офлайн</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 м. Вінниця, Вінницька область </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необхідності зміни міста/області проведення у зв’язку з підвищеними безпековими ризиками, нове місто/область погоджується Сторонами шляхом електронного листування та вважається погодженим після отримання письмового підтвердження від обох Сторін.</w:t>
      </w:r>
    </w:p>
    <w:p w:rsidR="00000000" w:rsidDel="00000000" w:rsidP="00000000" w:rsidRDefault="00000000" w:rsidRPr="00000000" w14:paraId="00000008">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Дати проведення тренінгу</w:t>
      </w:r>
      <w:r w:rsidDel="00000000" w:rsidR="00000000" w:rsidRPr="00000000">
        <w:rPr>
          <w:rFonts w:ascii="Times New Roman" w:cs="Times New Roman" w:eastAsia="Times New Roman" w:hAnsi="Times New Roman"/>
          <w:sz w:val="24"/>
          <w:szCs w:val="24"/>
          <w:rtl w:val="0"/>
        </w:rPr>
        <w:t xml:space="preserve">: вересень-жовтень (конкретні дати погоджуються Сторонами додатково шляхом електронного листування та вважаються погодженими після отримання письмового підтвердження від обох Сторін). </w:t>
      </w: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проєкту:  </w:t>
      </w:r>
      <w:r w:rsidDel="00000000" w:rsidR="00000000" w:rsidRPr="00000000">
        <w:rPr>
          <w:rFonts w:ascii="Times New Roman" w:cs="Times New Roman" w:eastAsia="Times New Roman" w:hAnsi="Times New Roman"/>
          <w:sz w:val="24"/>
          <w:szCs w:val="24"/>
          <w:rtl w:val="0"/>
        </w:rPr>
        <w:t xml:space="preserve">відповідно до області проведення тренінгу</w:t>
      </w:r>
    </w:p>
    <w:p w:rsidR="00000000" w:rsidDel="00000000" w:rsidP="00000000" w:rsidRDefault="00000000" w:rsidRPr="00000000" w14:paraId="0000000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0C">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1 компоненту:</w:t>
      </w:r>
    </w:p>
    <w:p w:rsidR="00000000" w:rsidDel="00000000" w:rsidP="00000000" w:rsidRDefault="00000000" w:rsidRPr="00000000" w14:paraId="0000000D">
      <w:pPr>
        <w:widowControl w:val="0"/>
        <w:numPr>
          <w:ilvl w:val="0"/>
          <w:numId w:val="3"/>
        </w:numPr>
        <w:spacing w:line="259"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Проведення </w:t>
      </w:r>
      <w:r w:rsidDel="00000000" w:rsidR="00000000" w:rsidRPr="00000000">
        <w:rPr>
          <w:rFonts w:ascii="Times New Roman" w:cs="Times New Roman" w:eastAsia="Times New Roman" w:hAnsi="Times New Roman"/>
          <w:b w:val="1"/>
          <w:bCs w:val="1"/>
          <w:sz w:val="24"/>
          <w:szCs w:val="24"/>
          <w:rtl w:val="0"/>
        </w:rPr>
        <w:t xml:space="preserve">офлайн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E">
      <w:pPr>
        <w:widowControl w:val="0"/>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“Проведення тренінгу «Управління проєктами та командна робота в межах діяльності ініціативних груп»”.</w:t>
      </w:r>
    </w:p>
    <w:p w:rsidR="00000000" w:rsidDel="00000000" w:rsidP="00000000" w:rsidRDefault="00000000" w:rsidRPr="00000000" w14:paraId="00000010">
      <w:pPr>
        <w:widowControl w:val="0"/>
        <w:spacing w:line="259"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1">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до ефективного планування, організації та реалізації локальних ініціатив, а також до злагодженої командної роботи в межах діяльності ініціативних груп.</w:t>
      </w:r>
    </w:p>
    <w:p w:rsidR="00000000" w:rsidDel="00000000" w:rsidP="00000000" w:rsidRDefault="00000000" w:rsidRPr="00000000" w14:paraId="00000012">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сприяти розвитку практичних навичок управління проєктами: від визначення проблеми та формування проєктної ідеї до планування конкретних активностей, розподілу відповідальності, управління ресурсами, моніторингу виконання та оцінки результатів. Окрема увага має бути приділена формуванню ефективної командної взаємодії, визначенню ролей і зон відповідальності, спільному прийняттю рішень, координації роботи та вирішенню складних ситуацій у команді.</w:t>
      </w:r>
    </w:p>
    <w:p w:rsidR="00000000" w:rsidDel="00000000" w:rsidP="00000000" w:rsidRDefault="00000000" w:rsidRPr="00000000" w14:paraId="00000013">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отримати практичні інструменти, які допоможуть ініціативним групам більш системно організовувати свою діяльність, перетворювати виявлені потреби мешканців МТП на конкретні та реалістичні ініціативи, визначати послідовність кроків для їх реалізації, залучати необхідні ресурси та партнерів, а також забезпечувати сталість і результативність спільної роботи.</w:t>
      </w:r>
    </w:p>
    <w:p w:rsidR="00000000" w:rsidDel="00000000" w:rsidP="00000000" w:rsidRDefault="00000000" w:rsidRPr="00000000" w14:paraId="0000001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Блоки тренінгу можуть включати:</w:t>
      </w:r>
    </w:p>
    <w:p w:rsidR="00000000" w:rsidDel="00000000" w:rsidP="00000000" w:rsidRDefault="00000000" w:rsidRPr="00000000" w14:paraId="0000001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проєктного підходу в діяльності ініціативних груп;</w:t>
      </w:r>
    </w:p>
    <w:p w:rsidR="00000000" w:rsidDel="00000000" w:rsidP="00000000" w:rsidRDefault="00000000" w:rsidRPr="00000000" w14:paraId="0000001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проблеми, потреби та цільової аудиторії майбутньої ініціативи;</w:t>
      </w:r>
    </w:p>
    <w:p w:rsidR="00000000" w:rsidDel="00000000" w:rsidP="00000000" w:rsidRDefault="00000000" w:rsidRPr="00000000" w14:paraId="00000017">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проєктної ідеї, мети, завдань та очікуваних результатів;</w:t>
      </w:r>
    </w:p>
    <w:p w:rsidR="00000000" w:rsidDel="00000000" w:rsidP="00000000" w:rsidRDefault="00000000" w:rsidRPr="00000000" w14:paraId="00000018">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етапи планування та реалізації локальної ініціативи;</w:t>
      </w:r>
    </w:p>
    <w:p w:rsidR="00000000" w:rsidDel="00000000" w:rsidP="00000000" w:rsidRDefault="00000000" w:rsidRPr="00000000" w14:paraId="00000019">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плану дій: визначення активностей, строків, відповідальних осіб та необхідних ресурсів;</w:t>
      </w:r>
    </w:p>
    <w:p w:rsidR="00000000" w:rsidDel="00000000" w:rsidP="00000000" w:rsidRDefault="00000000" w:rsidRPr="00000000" w14:paraId="0000001A">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та залучення внутрішніх і зовнішніх ресурсів для реалізації ініціатив;</w:t>
      </w:r>
    </w:p>
    <w:p w:rsidR="00000000" w:rsidDel="00000000" w:rsidP="00000000" w:rsidRDefault="00000000" w:rsidRPr="00000000" w14:paraId="0000001B">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командної роботи та принципи формування ефективної команди;</w:t>
      </w:r>
    </w:p>
    <w:p w:rsidR="00000000" w:rsidDel="00000000" w:rsidP="00000000" w:rsidRDefault="00000000" w:rsidRPr="00000000" w14:paraId="0000001C">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розподіл ролей, функцій і відповідальності між членами ініціативної групи;</w:t>
      </w:r>
    </w:p>
    <w:p w:rsidR="00000000" w:rsidDel="00000000" w:rsidP="00000000" w:rsidRDefault="00000000" w:rsidRPr="00000000" w14:paraId="0000001D">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постановка завдань, делегування та контроль виконання домовленостей;</w:t>
      </w:r>
    </w:p>
    <w:p w:rsidR="00000000" w:rsidDel="00000000" w:rsidP="00000000" w:rsidRDefault="00000000" w:rsidRPr="00000000" w14:paraId="0000001E">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організація ефективної внутрішньої комунікації та робочих зустрічей команди;</w:t>
      </w:r>
    </w:p>
    <w:p w:rsidR="00000000" w:rsidDel="00000000" w:rsidP="00000000" w:rsidRDefault="00000000" w:rsidRPr="00000000" w14:paraId="0000001F">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спільне прийняття рішень та залучення членів групи до планування діяльності;</w:t>
      </w:r>
    </w:p>
    <w:p w:rsidR="00000000" w:rsidDel="00000000" w:rsidP="00000000" w:rsidRDefault="00000000" w:rsidRPr="00000000" w14:paraId="00000020">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управління командною мотивацією та підтримка активної участі членів ініціативної групи;</w:t>
      </w:r>
    </w:p>
    <w:p w:rsidR="00000000" w:rsidDel="00000000" w:rsidP="00000000" w:rsidRDefault="00000000" w:rsidRPr="00000000" w14:paraId="00000021">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попередження та вирішення конфліктів і складних ситуацій у команді;</w:t>
      </w:r>
    </w:p>
    <w:p w:rsidR="00000000" w:rsidDel="00000000" w:rsidP="00000000" w:rsidRDefault="00000000" w:rsidRPr="00000000" w14:paraId="00000022">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потенційних ризиків під час реалізації ініціатив та планування заходів реагування;</w:t>
      </w:r>
    </w:p>
    <w:p w:rsidR="00000000" w:rsidDel="00000000" w:rsidP="00000000" w:rsidRDefault="00000000" w:rsidRPr="00000000" w14:paraId="00000023">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зі стейкхолдерами, партнерами, органами місцевого самоврядування та іншими суб’єктами, необхідними для реалізації ініціатив;</w:t>
      </w:r>
    </w:p>
    <w:p w:rsidR="00000000" w:rsidDel="00000000" w:rsidP="00000000" w:rsidRDefault="00000000" w:rsidRPr="00000000" w14:paraId="00000024">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базові підходи до моніторингу реалізації проєкту та оцінки досягнутих результатів;</w:t>
      </w:r>
    </w:p>
    <w:p w:rsidR="00000000" w:rsidDel="00000000" w:rsidP="00000000" w:rsidRDefault="00000000" w:rsidRPr="00000000" w14:paraId="0000002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результатів реалізованих ініціатив та використання отриманого досвіду для подальшої діяльності ініціативної групи;</w:t>
      </w:r>
    </w:p>
    <w:p w:rsidR="00000000" w:rsidDel="00000000" w:rsidP="00000000" w:rsidRDefault="00000000" w:rsidRPr="00000000" w14:paraId="0000002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практична робота над розробкою або вдосконаленням власної локальної ініціативи учасників із використанням інструментів проєктного та командного менеджменту.</w:t>
      </w:r>
    </w:p>
    <w:tbl>
      <w:tblPr>
        <w:tblStyle w:val="Table1"/>
        <w:tblW w:w="1041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420"/>
        <w:gridCol w:w="3990"/>
        <w:tblGridChange w:id="0">
          <w:tblGrid>
            <w:gridCol w:w="6420"/>
            <w:gridCol w:w="3990"/>
          </w:tblGrid>
        </w:tblGridChange>
      </w:tblGrid>
      <w:tr>
        <w:trPr>
          <w:cantSplit w:val="0"/>
          <w:tblHeader w:val="0"/>
        </w:trPr>
        <w:tc>
          <w:tcPr/>
          <w:p w:rsidR="00000000" w:rsidDel="00000000" w:rsidP="00000000" w:rsidRDefault="00000000" w:rsidRPr="00000000" w14:paraId="00000027">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28">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9">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 для однієї групи</w:t>
            </w:r>
          </w:p>
        </w:tc>
        <w:tc>
          <w:tcPr/>
          <w:p w:rsidR="00000000" w:rsidDel="00000000" w:rsidP="00000000" w:rsidRDefault="00000000" w:rsidRPr="00000000" w14:paraId="0000002A">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годин</w:t>
            </w:r>
          </w:p>
        </w:tc>
      </w:tr>
      <w:tr>
        <w:trPr>
          <w:cantSplit w:val="0"/>
          <w:tblHeader w:val="0"/>
        </w:trPr>
        <w:tc>
          <w:tcPr/>
          <w:p w:rsidR="00000000" w:rsidDel="00000000" w:rsidP="00000000" w:rsidRDefault="00000000" w:rsidRPr="00000000" w14:paraId="0000002B">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C">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D">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1 групі</w:t>
            </w:r>
          </w:p>
        </w:tc>
        <w:tc>
          <w:tcPr/>
          <w:p w:rsidR="00000000" w:rsidDel="00000000" w:rsidP="00000000" w:rsidRDefault="00000000" w:rsidRPr="00000000" w14:paraId="0000002E">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rHeight w:val="442.82470703125" w:hRule="atLeast"/>
          <w:tblHeader w:val="0"/>
        </w:trPr>
        <w:tc>
          <w:tcPr>
            <w:gridSpan w:val="2"/>
          </w:tcPr>
          <w:p w:rsidR="00000000" w:rsidDel="00000000" w:rsidP="00000000" w:rsidRDefault="00000000" w:rsidRPr="00000000" w14:paraId="0000002F">
            <w:pPr>
              <w:widowControl w:val="0"/>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6 годин</w:t>
            </w:r>
          </w:p>
        </w:tc>
      </w:tr>
    </w:tbl>
    <w:p w:rsidR="00000000" w:rsidDel="00000000" w:rsidP="00000000" w:rsidRDefault="00000000" w:rsidRPr="00000000" w14:paraId="00000031">
      <w:pPr>
        <w:spacing w:line="240" w:lineRule="auto"/>
        <w:rPr>
          <w:rFonts w:ascii="Times New Roman" w:cs="Times New Roman" w:eastAsia="Times New Roman" w:hAnsi="Times New Roman"/>
          <w:i w:val="1"/>
          <w:iCs w:val="1"/>
          <w:sz w:val="18"/>
          <w:szCs w:val="18"/>
        </w:rPr>
      </w:pPr>
      <w:bookmarkStart w:colFirst="0" w:colLast="0" w:name="_heading=h.n76elylxqpl" w:id="1"/>
      <w:bookmarkEnd w:id="1"/>
      <w:r w:rsidDel="00000000" w:rsidR="00000000" w:rsidRPr="00000000">
        <w:rPr>
          <w:rFonts w:ascii="Times New Roman" w:cs="Times New Roman" w:eastAsia="Times New Roman" w:hAnsi="Times New Roman"/>
          <w:i w:val="1"/>
          <w:iCs w:val="1"/>
          <w:sz w:val="18"/>
          <w:szCs w:val="18"/>
          <w:rtl w:val="0"/>
        </w:rPr>
        <w:t xml:space="preserve">*Час, дата, місце є орієнтовними та можуть бути змінені за погодженням із Замовником. </w:t>
      </w:r>
    </w:p>
    <w:p w:rsidR="00000000" w:rsidDel="00000000" w:rsidP="00000000" w:rsidRDefault="00000000" w:rsidRPr="00000000" w14:paraId="00000032">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**Вказана попередня запланована кількість годин, яка є орієнтовною і обумовлюється фактичною наявністю запитів від учасників. Зазначений обсяг може бути змінений за взаємною згодою сторін.</w:t>
      </w:r>
    </w:p>
    <w:p w:rsidR="00000000" w:rsidDel="00000000" w:rsidP="00000000" w:rsidRDefault="00000000" w:rsidRPr="00000000" w14:paraId="00000033">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***Кількість учасників може незначно змінюватися без зміни вартості договору.</w:t>
      </w:r>
    </w:p>
    <w:p w:rsidR="00000000" w:rsidDel="00000000" w:rsidP="00000000" w:rsidRDefault="00000000" w:rsidRPr="00000000" w14:paraId="00000034">
      <w:pPr>
        <w:spacing w:line="240" w:lineRule="auto"/>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3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Цільова аудиторія: </w:t>
      </w:r>
    </w:p>
    <w:p w:rsidR="00000000" w:rsidDel="00000000" w:rsidP="00000000" w:rsidRDefault="00000000" w:rsidRPr="00000000" w14:paraId="00000036">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Члени ініціативних груп, мешканці МТП, внутрішньо переміщені особи, які беруть активну участь у житті громади або прагнуть посилити власну спроможність до громадської діяльності, захисту прав та реалізації локальних ініціатив.</w:t>
      </w:r>
    </w:p>
    <w:p w:rsidR="00000000" w:rsidDel="00000000" w:rsidP="00000000" w:rsidRDefault="00000000" w:rsidRPr="00000000" w14:paraId="00000037">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ефективно планувати та реалізовувати локальні ініціативи, організовувати командну роботу, розподіляти ролі та відповідальність, координувати виконання завдань і спільно досягати визначених результатів.</w:t>
      </w:r>
    </w:p>
    <w:p w:rsidR="00000000" w:rsidDel="00000000" w:rsidP="00000000" w:rsidRDefault="00000000" w:rsidRPr="00000000" w14:paraId="00000039">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забезпечити учасників практичними інструментами, які вони зможуть використовувати під час планування та реалізації власних ініціатив у МТП та громадах.</w:t>
      </w:r>
    </w:p>
    <w:p w:rsidR="00000000" w:rsidDel="00000000" w:rsidP="00000000" w:rsidRDefault="00000000" w:rsidRPr="00000000" w14:paraId="0000003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посилять власну спроможність до планування, організації та реалізації локальних ініціатив у межах діяльності ініціативних груп. Вони краще розумітимуть основні етапи проєктного циклу, від визначення проблеми та формування проєктної ідеї до планування активностей, розподілу відповідальності, управління ресурсами, моніторингу виконання та оцінки результатів.</w:t>
      </w:r>
    </w:p>
    <w:p w:rsidR="00000000" w:rsidDel="00000000" w:rsidP="00000000" w:rsidRDefault="00000000" w:rsidRPr="00000000" w14:paraId="0000003C">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3D">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проведення тренінгів з управління проєктами, командної роботи, організаційного розвитку або суміжних тематик;</w:t>
      </w:r>
    </w:p>
    <w:p w:rsidR="00000000" w:rsidDel="00000000" w:rsidP="00000000" w:rsidRDefault="00000000" w:rsidRPr="00000000" w14:paraId="0000003E">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проєктного менеджменту, зокрема планування, реалізації, моніторингу та оцінки проєктів;</w:t>
      </w:r>
    </w:p>
    <w:p w:rsidR="00000000" w:rsidDel="00000000" w:rsidP="00000000" w:rsidRDefault="00000000" w:rsidRPr="00000000" w14:paraId="0000003F">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навчальних заходів для громадських ініціатив, представників громад, ВПО та/або постраждалого від війни населення;</w:t>
      </w:r>
    </w:p>
    <w:p w:rsidR="00000000" w:rsidDel="00000000" w:rsidP="00000000" w:rsidRDefault="00000000" w:rsidRPr="00000000" w14:paraId="00000040">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супроводу громадських або локальних ініціатив на різних етапах їх реалізації;</w:t>
      </w:r>
    </w:p>
    <w:p w:rsidR="00000000" w:rsidDel="00000000" w:rsidP="00000000" w:rsidRDefault="00000000" w:rsidRPr="00000000" w14:paraId="00000041">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співпраці з благодійними фондами, міжнародними організаціями або гуманітарними проєктами;</w:t>
      </w:r>
    </w:p>
    <w:p w:rsidR="00000000" w:rsidDel="00000000" w:rsidP="00000000" w:rsidRDefault="00000000" w:rsidRPr="00000000" w14:paraId="00000042">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навички фасилітації та роботи з групами;</w:t>
      </w:r>
    </w:p>
    <w:p w:rsidR="00000000" w:rsidDel="00000000" w:rsidP="00000000" w:rsidRDefault="00000000" w:rsidRPr="00000000" w14:paraId="00000043">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вища освіта.</w:t>
      </w:r>
    </w:p>
    <w:p w:rsidR="00000000" w:rsidDel="00000000" w:rsidP="00000000" w:rsidRDefault="00000000" w:rsidRPr="00000000" w14:paraId="0000004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46">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post-анкетування для оцінки рівня знань та засвоєння матеріалу учасниками;</w:t>
      </w:r>
    </w:p>
    <w:p w:rsidR="00000000" w:rsidDel="00000000" w:rsidP="00000000" w:rsidRDefault="00000000" w:rsidRPr="00000000" w14:paraId="00000047">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w:t>
      </w:r>
    </w:p>
    <w:p w:rsidR="00000000" w:rsidDel="00000000" w:rsidP="00000000" w:rsidRDefault="00000000" w:rsidRPr="00000000" w14:paraId="00000048">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практичну складову тренінгу (не менше 60% часу);</w:t>
      </w:r>
    </w:p>
    <w:p w:rsidR="00000000" w:rsidDel="00000000" w:rsidP="00000000" w:rsidRDefault="00000000" w:rsidRPr="00000000" w14:paraId="00000049">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навчальні й візуальні матеріали, необхідні для проведення тренінгу;</w:t>
      </w:r>
    </w:p>
    <w:p w:rsidR="00000000" w:rsidDel="00000000" w:rsidP="00000000" w:rsidRDefault="00000000" w:rsidRPr="00000000" w14:paraId="0000004A">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детальний таймінг тренінгу;</w:t>
      </w:r>
    </w:p>
    <w:p w:rsidR="00000000" w:rsidDel="00000000" w:rsidP="00000000" w:rsidRDefault="00000000" w:rsidRPr="00000000" w14:paraId="0000004B">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інструменти візуалізації;</w:t>
      </w:r>
    </w:p>
    <w:p w:rsidR="00000000" w:rsidDel="00000000" w:rsidP="00000000" w:rsidRDefault="00000000" w:rsidRPr="00000000" w14:paraId="0000004C">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практичні вправи для групової роботи;</w:t>
      </w:r>
    </w:p>
    <w:p w:rsidR="00000000" w:rsidDel="00000000" w:rsidP="00000000" w:rsidRDefault="00000000" w:rsidRPr="00000000" w14:paraId="0000004D">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інтерактивний формат проведення навчання.</w:t>
      </w:r>
    </w:p>
    <w:p w:rsidR="00000000" w:rsidDel="00000000" w:rsidP="00000000" w:rsidRDefault="00000000" w:rsidRPr="00000000" w14:paraId="0000004E">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line="259" w:lineRule="auto"/>
        <w:rPr>
          <w:rFonts w:ascii="Times New Roman" w:cs="Times New Roman" w:eastAsia="Times New Roman" w:hAnsi="Times New Roman"/>
          <w:b w:val="1"/>
          <w:bCs w:val="1"/>
          <w:sz w:val="24"/>
          <w:szCs w:val="24"/>
        </w:rPr>
      </w:pPr>
      <w:bookmarkStart w:colFirst="0" w:colLast="0" w:name="_heading=h.kklw096t2p47" w:id="2"/>
      <w:bookmarkEnd w:id="2"/>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50">
      <w:pPr>
        <w:widowControl w:val="0"/>
        <w:spacing w:line="25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документи про освіту Виконавця, а також опис його кваліфікації,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w:t>
      </w:r>
    </w:p>
    <w:p w:rsidR="00000000" w:rsidDel="00000000" w:rsidP="00000000" w:rsidRDefault="00000000" w:rsidRPr="00000000" w14:paraId="00000051">
      <w:pPr>
        <w:widowControl w:val="0"/>
        <w:spacing w:line="256"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w:t>
      </w:r>
      <w:r w:rsidDel="00000000" w:rsidR="00000000" w:rsidRPr="00000000">
        <w:rPr>
          <w:rFonts w:ascii="Times New Roman" w:cs="Times New Roman" w:eastAsia="Times New Roman" w:hAnsi="Times New Roman"/>
          <w:sz w:val="24"/>
          <w:szCs w:val="24"/>
          <w:highlight w:val="white"/>
          <w:rtl w:val="0"/>
        </w:rPr>
        <w:t xml:space="preserve">постачальника послуг протягом 7 робочих днів з дати підписання Акту виконаних робіт. Розрахунок відбувається окремо за кожний тренінг, відповідно до двох актів виконаних робіт. </w:t>
      </w:r>
    </w:p>
    <w:p w:rsidR="00000000" w:rsidDel="00000000" w:rsidP="00000000" w:rsidRDefault="00000000" w:rsidRPr="00000000" w14:paraId="00000052">
      <w:pPr>
        <w:widowControl w:val="0"/>
        <w:ind w:firstLine="5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53">
      <w:pPr>
        <w:widowControl w:val="0"/>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54">
      <w:pPr>
        <w:widowControl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p>
    <w:p w:rsidR="00000000" w:rsidDel="00000000" w:rsidP="00000000" w:rsidRDefault="00000000" w:rsidRPr="00000000" w14:paraId="00000055">
      <w:pPr>
        <w:widowControl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7">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8">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p>
    <w:p w:rsidR="00000000" w:rsidDel="00000000" w:rsidP="00000000" w:rsidRDefault="00000000" w:rsidRPr="00000000" w14:paraId="00000059">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A">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 </w:t>
      </w:r>
    </w:p>
    <w:p w:rsidR="00000000" w:rsidDel="00000000" w:rsidP="00000000" w:rsidRDefault="00000000" w:rsidRPr="00000000" w14:paraId="0000005B">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про освіту;</w:t>
      </w:r>
    </w:p>
    <w:p w:rsidR="00000000" w:rsidDel="00000000" w:rsidP="00000000" w:rsidRDefault="00000000" w:rsidRPr="00000000" w14:paraId="0000005C">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5D">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5E">
      <w:pPr>
        <w:widowControl w:val="0"/>
        <w:numPr>
          <w:ilvl w:val="0"/>
          <w:numId w:val="6"/>
        </w:numPr>
        <w:spacing w:line="259" w:lineRule="auto"/>
        <w:ind w:left="720" w:hanging="360"/>
        <w:jc w:val="both"/>
        <w:rPr>
          <w:rFonts w:ascii="Times New Roman" w:cs="Times New Roman" w:eastAsia="Times New Roman" w:hAnsi="Times New Roman"/>
          <w:sz w:val="24"/>
          <w:szCs w:val="24"/>
        </w:rPr>
      </w:pPr>
      <w:bookmarkStart w:colFirst="0" w:colLast="0" w:name="_heading=h.mp7ry4uxbap6" w:id="3"/>
      <w:bookmarkEnd w:id="3"/>
      <w:r w:rsidDel="00000000" w:rsidR="00000000" w:rsidRPr="00000000">
        <w:rPr>
          <w:rFonts w:ascii="Times New Roman" w:cs="Times New Roman" w:eastAsia="Times New Roman" w:hAnsi="Times New Roman"/>
          <w:b w:val="1"/>
          <w:bCs w:val="1"/>
          <w:sz w:val="24"/>
          <w:szCs w:val="24"/>
          <w:u w:val="single"/>
          <w:rtl w:val="0"/>
        </w:rPr>
        <w:t xml:space="preserve">цінову пропозицію (Додаток В), в якій необхідно зазначити загальну вартість послуги з конкретизацією вартості тренінгу, включаючи всі супутні витрати (роздаткові матеріали, проїзд, проживання тощо)</w:t>
      </w:r>
      <w:r w:rsidDel="00000000" w:rsidR="00000000" w:rsidRPr="00000000">
        <w:rPr>
          <w:rFonts w:ascii="Times New Roman" w:cs="Times New Roman" w:eastAsia="Times New Roman" w:hAnsi="Times New Roman"/>
          <w:sz w:val="24"/>
          <w:szCs w:val="24"/>
          <w:rtl w:val="0"/>
        </w:rPr>
        <w:t xml:space="preserve">. Загальна вартість має включати витрати на проїзд, проживання, добові, логістику, організаційні та будь-які інші витрати, пов’язані з відрядженням. Додаткове відшкодування таких витрат не передбачається. Усі податки, збори та інші обов’язкові платежі мають бути включені до фінансової пропозиції. Обсяг часу на підготовку до тренінгу, підготовку супровідних матеріалів, а також витрати на проїзд і проживання надавач послуг визначає самостійно; вартість цих послуг має бути включена до загальної вартості.</w:t>
      </w:r>
    </w:p>
    <w:p w:rsidR="00000000" w:rsidDel="00000000" w:rsidP="00000000" w:rsidRDefault="00000000" w:rsidRPr="00000000" w14:paraId="0000005F">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p>
    <w:p w:rsidR="00000000" w:rsidDel="00000000" w:rsidP="00000000" w:rsidRDefault="00000000" w:rsidRPr="00000000" w14:paraId="00000060">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62">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p>
    <w:p w:rsidR="00000000" w:rsidDel="00000000" w:rsidP="00000000" w:rsidRDefault="00000000" w:rsidRPr="00000000" w14:paraId="00000063">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w:t>
      </w:r>
    </w:p>
    <w:p w:rsidR="00000000" w:rsidDel="00000000" w:rsidP="00000000" w:rsidRDefault="00000000" w:rsidRPr="00000000" w14:paraId="00000064">
      <w:pPr>
        <w:widowControl w:val="0"/>
        <w:numPr>
          <w:ilvl w:val="0"/>
          <w:numId w:val="5"/>
        </w:numPr>
        <w:spacing w:after="16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p>
    <w:p w:rsidR="00000000" w:rsidDel="00000000" w:rsidP="00000000" w:rsidRDefault="00000000" w:rsidRPr="00000000" w14:paraId="00000065">
      <w:pPr>
        <w:widowControl w:val="0"/>
        <w:spacing w:line="25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66">
      <w:pPr>
        <w:widowControl w:val="0"/>
        <w:spacing w:after="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460"/>
        <w:gridCol w:w="5430"/>
        <w:gridCol w:w="1515"/>
        <w:gridCol w:w="105"/>
        <w:tblGridChange w:id="0">
          <w:tblGrid>
            <w:gridCol w:w="435"/>
            <w:gridCol w:w="2460"/>
            <w:gridCol w:w="5430"/>
            <w:gridCol w:w="1515"/>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E">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70">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6">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8">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7B">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E">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7F">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80">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82">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4">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Розроблене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8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6">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 розробив анкетування, спираючись на програму тренінгу, аби оцінити рівень засвоєння матеріалу</w:t>
            </w:r>
          </w:p>
          <w:p w:rsidR="00000000" w:rsidDel="00000000" w:rsidP="00000000" w:rsidRDefault="00000000" w:rsidRPr="00000000" w14:paraId="00000087">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балів - поверхнево розроблена анкета, не деталізована за матеріалами тренінгу</w:t>
            </w:r>
          </w:p>
          <w:p w:rsidR="00000000" w:rsidDel="00000000" w:rsidP="00000000" w:rsidRDefault="00000000" w:rsidRPr="00000000" w14:paraId="00000088">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 не надав жодних матеріалів для проведення анкетування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8A">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8D">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8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 - надані матеріали, містять опис практичних завдань для групи </w:t>
            </w:r>
          </w:p>
          <w:p w:rsidR="00000000" w:rsidDel="00000000" w:rsidP="00000000" w:rsidRDefault="00000000" w:rsidRPr="00000000" w14:paraId="00000090">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балів - описано узагальнено  щодо практичних завдань під час тренінгу</w:t>
            </w:r>
          </w:p>
          <w:p w:rsidR="00000000" w:rsidDel="00000000" w:rsidP="00000000" w:rsidRDefault="00000000" w:rsidRPr="00000000" w14:paraId="0000009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92">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93">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4">
      <w:pPr>
        <w:widowControl w:val="0"/>
        <w:spacing w:after="200" w:line="25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5">
      <w:pPr>
        <w:widowControl w:val="0"/>
        <w:spacing w:after="160" w:line="259" w:lineRule="auto"/>
        <w:jc w:val="both"/>
        <w:rPr>
          <w:rFonts w:ascii="Times New Roman" w:cs="Times New Roman" w:eastAsia="Times New Roman" w:hAnsi="Times New Roman"/>
          <w:b w:val="1"/>
          <w:bCs w:val="1"/>
          <w:sz w:val="26"/>
          <w:szCs w:val="26"/>
        </w:rPr>
      </w:pPr>
      <w:bookmarkStart w:colFirst="0" w:colLast="0" w:name="_heading=h.59ddmlicfb5b" w:id="4"/>
      <w:bookmarkEnd w:id="4"/>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w:t>
      </w:r>
      <w:r w:rsidDel="00000000" w:rsidR="00000000" w:rsidRPr="00000000">
        <w:rPr>
          <w:rFonts w:ascii="Times New Roman" w:cs="Times New Roman" w:eastAsia="Times New Roman" w:hAnsi="Times New Roman"/>
          <w:sz w:val="24"/>
          <w:szCs w:val="24"/>
          <w:highlight w:val="white"/>
          <w:rtl w:val="0"/>
        </w:rPr>
        <w:t xml:space="preserve">звертатися до Яни Данчак-Стахової </w:t>
      </w:r>
      <w:hyperlink r:id="rId7">
        <w:r w:rsidDel="00000000" w:rsidR="00000000" w:rsidRPr="00000000">
          <w:rPr>
            <w:rFonts w:ascii="Times New Roman" w:cs="Times New Roman" w:eastAsia="Times New Roman" w:hAnsi="Times New Roman"/>
            <w:sz w:val="24"/>
            <w:szCs w:val="24"/>
            <w:u w:val="single"/>
            <w:shd w:fill="e9eef6" w:val="clear"/>
            <w:rtl w:val="0"/>
          </w:rPr>
          <w:t xml:space="preserve">y.danchak-stakhova@r2p.org.ua</w:t>
        </w:r>
      </w:hyperlink>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96">
      <w:pPr>
        <w:rPr/>
      </w:pPr>
      <w:r w:rsidDel="00000000" w:rsidR="00000000" w:rsidRPr="00000000">
        <w:rPr>
          <w:rtl w:val="0"/>
        </w:rPr>
      </w:r>
    </w:p>
    <w:sectPr>
      <w:pgSz w:h="16834" w:w="11909" w:orient="portrait"/>
      <w:pgMar w:bottom="1440" w:top="1440" w:left="992" w:right="54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4" w:customStyle="1">
    <w:basedOn w:val="TableNormal1"/>
    <w:tblPr>
      <w:tblStyleRowBandSize w:val="1"/>
      <w:tblStyleColBandSize w:val="1"/>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9" w:customStyle="1">
    <w:basedOn w:val="TableNormal1"/>
    <w:tblPr>
      <w:tblStyleRowBandSize w:val="1"/>
      <w:tblStyleColBandSize w:val="1"/>
    </w:tblPr>
  </w:style>
  <w:style w:type="table" w:styleId="aa" w:customStyle="1">
    <w:basedOn w:val="TableNormal1"/>
    <w:tblPr>
      <w:tblStyleRowBandSize w:val="1"/>
      <w:tblStyleColBandSize w:val="1"/>
    </w:tblPr>
  </w:style>
  <w:style w:type="character" w:styleId="ab">
    <w:name w:val="Hyperlink"/>
    <w:basedOn w:val="a0"/>
    <w:uiPriority w:val="99"/>
    <w:unhideWhenUsed w:val="1"/>
    <w:rsid w:val="009A4E04"/>
    <w:rPr>
      <w:color w:val="0000ff" w:themeColor="hyperlink"/>
      <w:u w:val="single"/>
    </w:rPr>
  </w:style>
  <w:style w:type="character" w:styleId="ac">
    <w:name w:val="Unresolved Mention"/>
    <w:basedOn w:val="a0"/>
    <w:uiPriority w:val="99"/>
    <w:semiHidden w:val="1"/>
    <w:unhideWhenUsed w:val="1"/>
    <w:rsid w:val="009A4E04"/>
    <w:rPr>
      <w:color w:val="605e5c"/>
      <w:shd w:color="auto" w:fill="e1dfdd" w:val="clear"/>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y.danchak-stakhova@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mJuR0vXubdlTJQyuDm0lvXMy/g==">CgMxLjAyDmguYmlyendlNGZxN2s3Mg1oLm43NmVseWx4cXBsMg5oLmtrbHcwOTZ0MnA0NzIOaC5tcDdyeTR1eGJhcDYyDmguNTlkZG1saWNmYjViOAByITFnOTF4T2VBWF9mUFV6MGJuUDE4S2p0dzd4NnlkVTJMVA==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2026-08-28T09:21:00Z</dcterms:created>
  <dc:creator>User</dc:creator>
</cp:coreProperties>
</file>