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-708.6614173228347" w:right="-997.795275590551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  <w:rtl w:val="0"/>
        </w:rPr>
        <w:t xml:space="preserve">ТЕХНІЧНЕ ЗАВДАННЯ </w:t>
      </w:r>
    </w:p>
    <w:p w:rsidR="00000000" w:rsidDel="00000000" w:rsidP="00000000" w:rsidRDefault="00000000" w:rsidRPr="00000000" w14:paraId="00000002">
      <w:pPr>
        <w:ind w:left="-708.6614173228347" w:firstLine="0"/>
        <w:jc w:val="center"/>
        <w:rPr/>
      </w:pPr>
      <w:r w:rsidDel="00000000" w:rsidR="00000000" w:rsidRPr="00000000">
        <w:rPr>
          <w:rtl w:val="0"/>
        </w:rPr>
        <w:t xml:space="preserve">на надання послуг з бронювання та придбання квитків (авіа, залізничні, автобусні), бронювання і оплати послуг проживання (готелі та апартаменти), організація медичного страхування для перетину кордону.</w:t>
      </w:r>
    </w:p>
    <w:p w:rsidR="00000000" w:rsidDel="00000000" w:rsidP="00000000" w:rsidRDefault="00000000" w:rsidRPr="00000000" w14:paraId="00000003">
      <w:pPr>
        <w:ind w:left="-708.6614173228347" w:firstLine="0"/>
        <w:rPr/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1"/>
          <w:color w:val="4f81bd"/>
          <w:sz w:val="26"/>
          <w:szCs w:val="26"/>
          <w:u w:val="single"/>
          <w:rtl w:val="0"/>
        </w:rPr>
        <w:t xml:space="preserve">Вимоги до виконавця:</w:t>
      </w:r>
      <w:r w:rsidDel="00000000" w:rsidR="00000000" w:rsidRPr="00000000">
        <w:rPr>
          <w:rtl w:val="0"/>
        </w:rPr>
        <w:br w:type="textWrapping"/>
        <w:t xml:space="preserve">- Мати офіційну реєстрацію та досвід надання відповідних послуг не менше 2 років,</w:t>
        <w:br w:type="textWrapping"/>
        <w:t xml:space="preserve">- Мати позитивні відгуки та підтверджену співпрацю з іншими компаніями,</w:t>
        <w:br w:type="textWrapping"/>
        <w:t xml:space="preserve">- Наявність партнерських відносин з транспортними компаніями (авіакомпанії, залізничні оператори, автобусні перевізники), готелями та апартаментами (по Україні та закордоном),</w:t>
        <w:br w:type="textWrapping"/>
        <w:t xml:space="preserve">- Наявність системи обліку та звітності щодо всіх заброньованих послуг.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6"/>
          <w:szCs w:val="26"/>
          <w:u w:val="single"/>
          <w:shd w:fill="auto" w:val="clear"/>
          <w:vertAlign w:val="baseline"/>
          <w:rtl w:val="0"/>
        </w:rPr>
        <w:t xml:space="preserve">Вимоги до процесу бронювання та обслуговування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Процедура бронювання:</w:t>
      </w:r>
    </w:p>
    <w:p w:rsidR="00000000" w:rsidDel="00000000" w:rsidP="00000000" w:rsidRDefault="00000000" w:rsidRPr="00000000" w14:paraId="00000006">
      <w:pPr>
        <w:ind w:left="-708.6614173228347" w:firstLine="0"/>
        <w:rPr/>
      </w:pPr>
      <w:r w:rsidDel="00000000" w:rsidR="00000000" w:rsidRPr="00000000">
        <w:rPr>
          <w:rtl w:val="0"/>
        </w:rPr>
        <w:t xml:space="preserve">Можливість бронювання квитків наступними каналами:</w:t>
        <w:br w:type="textWrapping"/>
        <w:t xml:space="preserve">- Онлайн-система бронювання</w:t>
        <w:br w:type="textWrapping"/>
        <w:t xml:space="preserve">- Телефонний дзвінок</w:t>
        <w:br w:type="textWrapping"/>
        <w:t xml:space="preserve">- Запит через e-mail</w:t>
        <w:br w:type="textWrapping"/>
        <w:t xml:space="preserve">Можливість бронювання готелів та апартаментів, транспортних послуг, послуг страхування, наступними каналами:</w:t>
        <w:br w:type="textWrapping"/>
        <w:t xml:space="preserve">- Телефонний дзвінок</w:t>
        <w:br w:type="textWrapping"/>
        <w:t xml:space="preserve">- Запит через e-mail.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4f81bd"/>
          <w:rtl w:val="0"/>
        </w:rPr>
        <w:t xml:space="preserve">Аналітика та звітність:</w:t>
      </w:r>
      <w:r w:rsidDel="00000000" w:rsidR="00000000" w:rsidRPr="00000000">
        <w:rPr>
          <w:rtl w:val="0"/>
        </w:rPr>
        <w:br w:type="textWrapping"/>
        <w:t xml:space="preserve">- Наявність онлайн-системи моніторингу бронювань та історії квитків.</w:t>
        <w:br w:type="textWrapping"/>
        <w:t xml:space="preserve">- Можливість формування місячних звітів про витрати, надання статистики за витратами.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6"/>
          <w:szCs w:val="26"/>
          <w:u w:val="single"/>
          <w:shd w:fill="auto" w:val="clear"/>
          <w:vertAlign w:val="baseline"/>
          <w:rtl w:val="0"/>
        </w:rPr>
        <w:t xml:space="preserve">Бажані додаткові умови співпраці: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Умови обробки заявок:</w:t>
      </w:r>
    </w:p>
    <w:p w:rsidR="00000000" w:rsidDel="00000000" w:rsidP="00000000" w:rsidRDefault="00000000" w:rsidRPr="00000000" w14:paraId="00000009">
      <w:pPr>
        <w:ind w:left="-708.6614173228347" w:firstLine="0"/>
        <w:rPr/>
      </w:pPr>
      <w:r w:rsidDel="00000000" w:rsidR="00000000" w:rsidRPr="00000000">
        <w:rPr>
          <w:rtl w:val="0"/>
        </w:rPr>
        <w:t xml:space="preserve">- Заявка має бути підтверджена або надана відповідь з варіантами протягом 30-60 хвилин після її подачі.</w:t>
        <w:br w:type="textWrapping"/>
        <w:t xml:space="preserve">- У разі відсутності потрібного рейсу або класу квитків, наявності номерів в обраному готелі компанія зобов’язана надати альтернативні варіанти.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Персональний менеджер:</w:t>
      </w:r>
    </w:p>
    <w:p w:rsidR="00000000" w:rsidDel="00000000" w:rsidP="00000000" w:rsidRDefault="00000000" w:rsidRPr="00000000" w14:paraId="0000000B">
      <w:pPr>
        <w:ind w:left="-708.6614173228347" w:firstLine="0"/>
        <w:rPr/>
      </w:pPr>
      <w:r w:rsidDel="00000000" w:rsidR="00000000" w:rsidRPr="00000000">
        <w:rPr>
          <w:rtl w:val="0"/>
        </w:rPr>
        <w:t xml:space="preserve">- Виділений персональний менеджер для супроводу всіх бронювань.</w:t>
        <w:br w:type="textWrapping"/>
        <w:t xml:space="preserve">- Контактний номер/месенджер менеджера для оперативного зв’язку.</w:t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Умови скасування та повернення квитків</w:t>
      </w:r>
    </w:p>
    <w:p w:rsidR="00000000" w:rsidDel="00000000" w:rsidP="00000000" w:rsidRDefault="00000000" w:rsidRPr="00000000" w14:paraId="0000000D">
      <w:pPr>
        <w:ind w:left="-708.6614173228347" w:firstLine="0"/>
        <w:rPr/>
      </w:pPr>
      <w:r w:rsidDel="00000000" w:rsidR="00000000" w:rsidRPr="00000000">
        <w:rPr>
          <w:rtl w:val="0"/>
        </w:rPr>
        <w:t xml:space="preserve">- Надання інформації про можливість повернення або зміни послуг до моменту бронювання.</w:t>
        <w:br w:type="textWrapping"/>
        <w:t xml:space="preserve">- Максимальна гнучкість у зміні дат подорожі.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Оплата та фінансові умови</w:t>
      </w:r>
    </w:p>
    <w:p w:rsidR="00000000" w:rsidDel="00000000" w:rsidP="00000000" w:rsidRDefault="00000000" w:rsidRPr="00000000" w14:paraId="0000000F">
      <w:pPr>
        <w:ind w:left="-708.6614173228347" w:firstLine="0"/>
        <w:rPr/>
      </w:pPr>
      <w:r w:rsidDel="00000000" w:rsidR="00000000" w:rsidRPr="00000000">
        <w:rPr>
          <w:rtl w:val="0"/>
        </w:rPr>
        <w:t xml:space="preserve">- Гнучка система оплати: можливість передоплати, післяплати, відстрочення платежу.</w:t>
      </w:r>
      <w:r w:rsidDel="00000000" w:rsidR="00000000" w:rsidRPr="00000000">
        <w:rPr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  <w:t xml:space="preserve">- Можливість виставлення зведених рахунків (раз на місяць або раз на тиждень).</w:t>
        <w:br w:type="textWrapping"/>
        <w:t xml:space="preserve">- Наявність програм лояльності, кешбеку або знижок для корпоративних клієнтів.</w: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4f81bd"/>
          <w:sz w:val="26"/>
          <w:szCs w:val="26"/>
          <w:u w:val="single"/>
          <w:shd w:fill="auto" w:val="clear"/>
          <w:vertAlign w:val="baseline"/>
          <w:rtl w:val="0"/>
        </w:rPr>
        <w:t xml:space="preserve">Оцінка пропозицій</w:t>
      </w:r>
    </w:p>
    <w:p w:rsidR="00000000" w:rsidDel="00000000" w:rsidP="00000000" w:rsidRDefault="00000000" w:rsidRPr="00000000" w14:paraId="00000011">
      <w:pPr>
        <w:ind w:left="-708.6614173228347" w:firstLine="0"/>
        <w:rPr>
          <w:u w:val="single"/>
        </w:rPr>
      </w:pPr>
      <w:r w:rsidDel="00000000" w:rsidR="00000000" w:rsidRPr="00000000">
        <w:rPr>
          <w:rtl w:val="0"/>
        </w:rPr>
        <w:t xml:space="preserve">Оцінка технічної частини пропозиції буде відбуватись за такими критеріями:</w:t>
        <w:br w:type="textWrapping"/>
        <w:t xml:space="preserve">1.</w:t>
      </w:r>
      <w:r w:rsidDel="00000000" w:rsidR="00000000" w:rsidRPr="00000000">
        <w:rPr>
          <w:b w:val="1"/>
          <w:rtl w:val="0"/>
        </w:rPr>
        <w:t xml:space="preserve"> Швидкість обробки заявок (бронювання, підтвердження):</w:t>
      </w:r>
      <w:r w:rsidDel="00000000" w:rsidR="00000000" w:rsidRPr="00000000">
        <w:rPr>
          <w:rtl w:val="0"/>
        </w:rPr>
        <w:br w:type="textWrapping"/>
        <w:t xml:space="preserve">- бронювання і підтвердження протягом більше, ніж 24 годин - 0 балів</w:t>
        <w:br w:type="textWrapping"/>
        <w:t xml:space="preserve">- бронювання і підтвердження протягом 24 годин - 15 балів</w:t>
        <w:br w:type="textWrapping"/>
        <w:t xml:space="preserve">- бронювання і підтвердження протягом 12 годин - 30 балів;</w:t>
        <w:br w:type="textWrapping"/>
        <w:t xml:space="preserve">2.</w:t>
      </w:r>
      <w:r w:rsidDel="00000000" w:rsidR="00000000" w:rsidRPr="00000000">
        <w:rPr>
          <w:b w:val="1"/>
          <w:rtl w:val="0"/>
        </w:rPr>
        <w:t xml:space="preserve"> Наявність персонального менеджера та рівень підтримки:</w:t>
      </w:r>
      <w:r w:rsidDel="00000000" w:rsidR="00000000" w:rsidRPr="00000000">
        <w:rPr>
          <w:rtl w:val="0"/>
        </w:rPr>
        <w:br w:type="textWrapping"/>
        <w:t xml:space="preserve">- наявний - 20 балів,</w:t>
        <w:br w:type="textWrapping"/>
        <w:t xml:space="preserve">- відсутній - 0 балів.</w:t>
        <w:br w:type="textWrapping"/>
        <w:t xml:space="preserve">3. </w:t>
      </w:r>
      <w:r w:rsidDel="00000000" w:rsidR="00000000" w:rsidRPr="00000000">
        <w:rPr>
          <w:b w:val="1"/>
          <w:rtl w:val="0"/>
        </w:rPr>
        <w:t xml:space="preserve">Гнучкість умов оплати:</w:t>
      </w:r>
      <w:r w:rsidDel="00000000" w:rsidR="00000000" w:rsidRPr="00000000">
        <w:rPr>
          <w:rtl w:val="0"/>
        </w:rPr>
        <w:br w:type="textWrapping"/>
        <w:t xml:space="preserve">- можливість передплати, післяплати, відстрочення платежу для кожного замовлення та  оплати загалом за замовлення протягом місяця/тижня для різних замовлень - 20 балів,</w:t>
        <w:br w:type="textWrapping"/>
        <w:t xml:space="preserve">- можливість передплати, післяплати, відстрочення платежу за кожне замовлення </w:t>
      </w:r>
      <w:r w:rsidDel="00000000" w:rsidR="00000000" w:rsidRPr="00000000">
        <w:rPr>
          <w:u w:val="single"/>
          <w:rtl w:val="0"/>
        </w:rPr>
        <w:t xml:space="preserve">або</w:t>
      </w:r>
      <w:r w:rsidDel="00000000" w:rsidR="00000000" w:rsidRPr="00000000">
        <w:rPr>
          <w:rtl w:val="0"/>
        </w:rPr>
        <w:t xml:space="preserve"> оплати загалом за замовлення протягом місяця/тижня - 10 балів,</w:t>
        <w:br w:type="textWrapping"/>
        <w:t xml:space="preserve">- можливість вибору тільки 1 варіанту оплат для всіх замовлень - 0 балів.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-708.661417322834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Порядок подання заявок</w:t>
      </w:r>
    </w:p>
    <w:p w:rsidR="00000000" w:rsidDel="00000000" w:rsidP="00000000" w:rsidRDefault="00000000" w:rsidRPr="00000000" w14:paraId="00000013">
      <w:pPr>
        <w:ind w:left="-708.6614173228347" w:firstLine="0"/>
        <w:rPr/>
      </w:pPr>
      <w:r w:rsidDel="00000000" w:rsidR="00000000" w:rsidRPr="00000000">
        <w:rPr>
          <w:rtl w:val="0"/>
        </w:rPr>
        <w:t xml:space="preserve">Учасники тендеру повинні надати:</w:t>
        <w:br w:type="textWrapping"/>
        <w:t xml:space="preserve">- Загальну інформацію про компанію та її досвід роботи.</w:t>
        <w:br w:type="textWrapping"/>
        <w:t xml:space="preserve">- Опис процесу бронювання, часу реакції на запити та обробки заявок.</w:t>
        <w:br w:type="textWrapping"/>
        <w:t xml:space="preserve">- Умови оплати (детальні).</w:t>
        <w:br w:type="textWrapping"/>
        <w:t xml:space="preserve">- Умови скасуванн, повернення та заміни.</w:t>
        <w:br w:type="textWrapping"/>
        <w:t xml:space="preserve">- Контактні дані персонального менеджера.</w:t>
        <w:br w:type="textWrapping"/>
        <w:t xml:space="preserve">- Приклад договору на обслуговування.</w:t>
        <w:br w:type="textWrapping"/>
        <w:t xml:space="preserve">- Відгуки або рекомендаційні листи від інших компаній.</w:t>
      </w:r>
    </w:p>
    <w:p w:rsidR="00000000" w:rsidDel="00000000" w:rsidP="00000000" w:rsidRDefault="00000000" w:rsidRPr="00000000" w14:paraId="00000014">
      <w:pPr>
        <w:ind w:left="-708.6614173228347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679.84251968504" w:top="425.1968503937008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a1" w:default="1">
    <w:name w:val="Normal"/>
    <w:qFormat w:val="1"/>
    <w:rsid w:val="00FC693F"/>
  </w:style>
  <w:style w:type="paragraph" w:styleId="1">
    <w:name w:val="heading 1"/>
    <w:basedOn w:val="a1"/>
    <w:next w:val="a1"/>
    <w:link w:val="10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6">
    <w:name w:val="heading 6"/>
    <w:basedOn w:val="a1"/>
    <w:next w:val="a1"/>
    <w:link w:val="6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b" w:customStyle="1">
    <w:name w:val="Назва Знак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ad" w:customStyle="1">
    <w:name w:val="Підзаголовок Знак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 w:val="1"/>
    <w:rsid w:val="00FC693F"/>
    <w:rPr>
      <w:i w:val="1"/>
      <w:iCs w:val="1"/>
      <w:color w:val="000000" w:themeColor="text1"/>
    </w:rPr>
  </w:style>
  <w:style w:type="character" w:styleId="af6" w:customStyle="1">
    <w:name w:val="Цитата Знак"/>
    <w:basedOn w:val="a2"/>
    <w:link w:val="af5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7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 w:val="1"/>
    <w:rsid w:val="00FC693F"/>
    <w:rPr>
      <w:b w:val="1"/>
      <w:bCs w:val="1"/>
    </w:rPr>
  </w:style>
  <w:style w:type="character" w:styleId="af9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a">
    <w:name w:val="Intense Quote"/>
    <w:basedOn w:val="a1"/>
    <w:next w:val="a1"/>
    <w:link w:val="afb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b" w:customStyle="1">
    <w:name w:val="Насичена цитата Знак"/>
    <w:basedOn w:val="a2"/>
    <w:link w:val="af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c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d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e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f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1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S6jbNtETvN+xljQRQRCpUL6Sg==">CgMxLjAyCGguZ2pkZ3hzMgloLjMwajB6bGw4AGooChRzdWdnZXN0Ljd0MDJyM2Jxd3FraRIQS3Jpc3RpbmEgWWFjaG55a2ooChRzdWdnZXN0LmxndXZiY3VjaHYzcxIQS3Jpc3RpbmEgWWFjaG55a2onChNzdWdnZXN0LnpjbWFmMXhidzJkEhBLcmlzdGluYSBZYWNobnlrciExSTZqVWZRNkVyWlhLaGpNQlBGcTlwck9wcm9vZ3RvNno=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2025-02-04T11:46:00Z</dcterms:created>
  <dc:creator>python-docx</dc:creator>
</cp:coreProperties>
</file>