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06 січня 2025 р.</w:t>
      </w:r>
    </w:p>
    <w:p w:rsidR="00000000" w:rsidDel="00000000" w:rsidP="00000000" w:rsidRDefault="00000000" w:rsidRPr="00000000" w14:paraId="00000002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послуг з проведення тренінгів  за темою «Створення фінансової моделі своєї справи. Бюджетування»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реалізовує  для підприємців, які постраждали внаслідок війни,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офлайн тренінги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тему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фінансової моделі своєї справи. Бюджетування»</w:t>
      </w:r>
      <w:r w:rsidDel="00000000" w:rsidR="00000000" w:rsidRPr="00000000">
        <w:rPr>
          <w:rFonts w:ascii="Arial" w:cs="Arial" w:eastAsia="Arial" w:hAnsi="Arial"/>
          <w:rtl w:val="0"/>
        </w:rPr>
        <w:t xml:space="preserve"> у трьох областях (Одеська, Полтавська та Чернігівська області).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utjj1pvuf1y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Формат</w:t>
      </w:r>
      <w:r w:rsidDel="00000000" w:rsidR="00000000" w:rsidRPr="00000000">
        <w:rPr>
          <w:rFonts w:ascii="Arial" w:cs="Arial" w:eastAsia="Arial" w:hAnsi="Arial"/>
          <w:rtl w:val="0"/>
        </w:rPr>
        <w:t xml:space="preserve">: тренінг офлайн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: м. Одеса, м. Полтава, м. Чернігів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Дати проведення освітнього курсу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08.03.2025 (Одеса), 22.03.2025 (Полтава), 05.04.2025 р (Чернігів).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Одеська, Полтавська,  Чернігівська області.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Детальний опис тренінгу:</w:t>
        <w:br w:type="textWrapping"/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Тема: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фінансової моделі своєї справи. Бюджетування»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тренінгу: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9"/>
        <w:gridCol w:w="1843"/>
        <w:tblGridChange w:id="0">
          <w:tblGrid>
            <w:gridCol w:w="463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всього 18 годин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Звертаємо увагу, що навчальних груп  - 3 (по одній у кожній області), відповідно, тренінг повторюватиметься для кожної з цільових областей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Люди, які проживають на території цільових областей,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тренінгу:</w:t>
      </w:r>
      <w:r w:rsidDel="00000000" w:rsidR="00000000" w:rsidRPr="00000000">
        <w:rPr>
          <w:rFonts w:ascii="Arial" w:cs="Arial" w:eastAsia="Arial" w:hAnsi="Arial"/>
          <w:rtl w:val="0"/>
        </w:rPr>
        <w:t xml:space="preserve"> познайомити учасників тренінгу з основами фінансово-економічного аналізу та навчити самостійно аналізувати ефективність роботи власного бізнесу та перспективи його розвитку. 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5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Експертиза та практичний досвід роботи зі створення фінансових моделей та бюджетування;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у сфері проведення тренінгів;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освіта вища.</w:t>
      </w:r>
    </w:p>
    <w:p w:rsidR="00000000" w:rsidDel="00000000" w:rsidP="00000000" w:rsidRDefault="00000000" w:rsidRPr="00000000" w14:paraId="0000002D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33">
      <w:pPr>
        <w:widowControl w:val="0"/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5">
      <w:pPr>
        <w:widowControl w:val="0"/>
        <w:spacing w:after="0" w:line="256.8000047857111" w:lineRule="auto"/>
        <w:ind w:firstLine="7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6">
      <w:pPr>
        <w:widowControl w:val="0"/>
        <w:spacing w:after="0" w:line="276" w:lineRule="auto"/>
        <w:ind w:firstLine="5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7">
      <w:pPr>
        <w:widowControl w:val="0"/>
        <w:spacing w:after="0" w:line="276" w:lineRule="auto"/>
        <w:ind w:firstLine="5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ind w:firstLine="7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3A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кваліфікації</w:t>
      </w:r>
      <w:r w:rsidDel="00000000" w:rsidR="00000000" w:rsidRPr="00000000">
        <w:rPr>
          <w:rFonts w:ascii="Arial" w:cs="Arial" w:eastAsia="Arial" w:hAnsi="Arial"/>
          <w:rtl w:val="0"/>
        </w:rPr>
        <w:t xml:space="preserve"> тренера(ів),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свого бачення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цінову пропозицію,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якій просимо зазначити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загальну вартість тренінгів, включаючи усі додаткові витрати  (роздаткові матеріали, проживання, харчування, проізд та ін)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оплати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(відсоток попередньої оплати та післяплати);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43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32kyvaszbty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співпраці із Благодійними фондами;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A">
      <w:pPr>
        <w:widowControl w:val="0"/>
        <w:spacing w:after="0" w:line="256.8000047857111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B">
      <w:pPr>
        <w:widowControl w:val="0"/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Оцінюється членами технічного комітету.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20 балів - надані матеріали програми без  деталізованого опису.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 - учасник розробив лише 1 анкету із 2х  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Оцінюється членами технічного комітету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spacing w:after="200" w:line="256.800004785711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b3570wa6mnl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jc w:val="both"/>
        <w:rPr>
          <w:rFonts w:ascii="Arial" w:cs="Arial" w:eastAsia="Arial" w:hAnsi="Arial"/>
          <w:highlight w:val="white"/>
        </w:rPr>
      </w:pPr>
      <w:bookmarkStart w:colFirst="0" w:colLast="0" w:name="_heading=h.30j0zll" w:id="5"/>
      <w:bookmarkEnd w:id="5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просимо звертатися до Галини Жовніренко </w:t>
      </w:r>
      <w:r w:rsidDel="00000000" w:rsidR="00000000" w:rsidRPr="00000000">
        <w:rPr>
          <w:rFonts w:ascii="Arial" w:cs="Arial" w:eastAsia="Arial" w:hAnsi="Arial"/>
          <w:b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-529582</wp:posOffset>
          </wp:positionH>
          <wp:positionV relativeFrom="paragraph">
            <wp:posOffset>-85081</wp:posOffset>
          </wp:positionV>
          <wp:extent cx="1771650" cy="89090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rcvOVaA5tRIERHUA0Hi6id0Uw==">CgMxLjAyCWguMWZvYjl0ZTIOaC51dGpqMXB2dWYxeTMyCGguZ2pkZ3hzMg5oLjMya3l2YXN6YnR5NTIOaC5iMzU3MHdhNm1ubHYyCWguMzBqMHpsbDgAciExdmJZQ1pkYUQzTTNUTUU3cEhQNjRGZ0R0OG56MTRveUQ=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2024-01-10T12:17:00Z</dcterms:created>
  <dc:creator>Lenovo</dc:creator>
</cp:coreProperties>
</file>