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27C49" w14:textId="0F728508" w:rsidR="006C0671" w:rsidRPr="00F57916" w:rsidRDefault="00952CA0">
      <w:pPr>
        <w:pStyle w:val="1"/>
        <w:spacing w:after="0"/>
        <w:jc w:val="center"/>
        <w:rPr>
          <w:rFonts w:eastAsia="Cambria"/>
          <w:smallCaps/>
          <w:sz w:val="20"/>
          <w:szCs w:val="20"/>
        </w:rPr>
      </w:pPr>
      <w:r w:rsidRPr="00F57916">
        <w:rPr>
          <w:rFonts w:eastAsia="Arial"/>
          <w:bCs/>
        </w:rPr>
        <w:t>ТЕХНІЧНЕ ЗАВДАННЯ</w:t>
      </w:r>
    </w:p>
    <w:p w14:paraId="4DA6E7F8" w14:textId="77777777" w:rsidR="006C0671" w:rsidRPr="00F57916" w:rsidRDefault="006C0671">
      <w:pPr>
        <w:rPr>
          <w:rFonts w:ascii="Times New Roman" w:hAnsi="Times New Roman" w:cs="Times New Roman"/>
        </w:rPr>
      </w:pPr>
    </w:p>
    <w:p w14:paraId="171DF1C8" w14:textId="77777777" w:rsidR="006C0671" w:rsidRPr="00F57916" w:rsidRDefault="00541ABF">
      <w:pPr>
        <w:pStyle w:val="2"/>
        <w:spacing w:before="0" w:line="240" w:lineRule="auto"/>
        <w:jc w:val="both"/>
        <w:rPr>
          <w:rFonts w:ascii="Times New Roman" w:eastAsia="Cambria" w:hAnsi="Times New Roman" w:cs="Times New Roman"/>
          <w:sz w:val="20"/>
          <w:szCs w:val="20"/>
        </w:rPr>
      </w:pPr>
      <w:bookmarkStart w:id="0" w:name="_heading=h.2et92p0" w:colFirst="0" w:colLast="0"/>
      <w:bookmarkEnd w:id="0"/>
      <w:r w:rsidRPr="00F57916">
        <w:rPr>
          <w:rFonts w:ascii="Times New Roman" w:eastAsia="Cambria" w:hAnsi="Times New Roman" w:cs="Times New Roman"/>
          <w:sz w:val="20"/>
          <w:szCs w:val="20"/>
        </w:rPr>
        <w:t xml:space="preserve">Цілі та завдання </w:t>
      </w:r>
    </w:p>
    <w:p w14:paraId="72D15394" w14:textId="02E3868F" w:rsidR="006C0671" w:rsidRPr="00F57916" w:rsidRDefault="00541ABF">
      <w:pPr>
        <w:jc w:val="both"/>
        <w:rPr>
          <w:rFonts w:ascii="Times New Roman" w:eastAsia="Cambria" w:hAnsi="Times New Roman" w:cs="Times New Roman"/>
          <w:color w:val="000000"/>
          <w:sz w:val="20"/>
          <w:szCs w:val="20"/>
        </w:rPr>
      </w:pPr>
      <w:bookmarkStart w:id="1" w:name="_heading=h.4di3n63pr2si" w:colFirst="0" w:colLast="0"/>
      <w:bookmarkEnd w:id="1"/>
      <w:r w:rsidRPr="00F57916">
        <w:rPr>
          <w:rFonts w:ascii="Times New Roman" w:eastAsia="Cambria" w:hAnsi="Times New Roman" w:cs="Times New Roman"/>
          <w:color w:val="000000"/>
          <w:sz w:val="20"/>
          <w:szCs w:val="20"/>
        </w:rPr>
        <w:t>Мета – проведення зовнішнього аудиту проекту «</w:t>
      </w:r>
      <w:r w:rsidR="00362B72" w:rsidRPr="00F57916">
        <w:rPr>
          <w:rFonts w:ascii="Times New Roman" w:eastAsia="Cambria" w:hAnsi="Times New Roman" w:cs="Times New Roman"/>
          <w:color w:val="000000"/>
          <w:sz w:val="20"/>
          <w:szCs w:val="20"/>
        </w:rPr>
        <w:t>Послуги з порятунку життя та надання допомоги для підтримки цивільного населення, яке постраждало від конфлікту в Україні (SHARP PULSE (Захист, Єдність, Лідерство, Підтримка та Розширення можливостей))</w:t>
      </w:r>
      <w:r w:rsidRPr="00F57916">
        <w:rPr>
          <w:rFonts w:ascii="Times New Roman" w:eastAsia="Cambria" w:hAnsi="Times New Roman" w:cs="Times New Roman"/>
          <w:color w:val="000000"/>
          <w:sz w:val="20"/>
          <w:szCs w:val="20"/>
        </w:rPr>
        <w:t xml:space="preserve">», що фінансувався </w:t>
      </w:r>
      <w:r w:rsidR="00362B72" w:rsidRPr="00F57916">
        <w:rPr>
          <w:rFonts w:ascii="Times New Roman" w:eastAsia="Cambria" w:hAnsi="Times New Roman" w:cs="Times New Roman"/>
          <w:color w:val="000000"/>
          <w:sz w:val="20"/>
          <w:szCs w:val="20"/>
          <w:lang w:val="uk-UA"/>
        </w:rPr>
        <w:t xml:space="preserve">Урядом </w:t>
      </w:r>
      <w:r w:rsidR="00362B72" w:rsidRPr="00F57916">
        <w:rPr>
          <w:rFonts w:ascii="Times New Roman" w:eastAsia="Cambria" w:hAnsi="Times New Roman" w:cs="Times New Roman"/>
          <w:color w:val="000000"/>
          <w:sz w:val="20"/>
          <w:szCs w:val="20"/>
        </w:rPr>
        <w:t>Сполученого Королівства Великої Британії та Північної Ірландії в особі Міністерства закордонних справ, у справах Співдружності та розвитку («FCDO»)</w:t>
      </w:r>
      <w:r w:rsidR="00656337" w:rsidRPr="00F57916">
        <w:rPr>
          <w:rFonts w:ascii="Times New Roman" w:eastAsia="Cambria" w:hAnsi="Times New Roman" w:cs="Times New Roman"/>
          <w:color w:val="000000"/>
          <w:sz w:val="20"/>
          <w:szCs w:val="20"/>
          <w:lang w:val="uk-UA"/>
        </w:rPr>
        <w:t xml:space="preserve">, </w:t>
      </w:r>
      <w:r w:rsidRPr="00F57916">
        <w:rPr>
          <w:rFonts w:ascii="Times New Roman" w:eastAsia="Cambria" w:hAnsi="Times New Roman" w:cs="Times New Roman"/>
          <w:sz w:val="20"/>
          <w:szCs w:val="20"/>
        </w:rPr>
        <w:t xml:space="preserve">та реалізовувався в БО «БФ «Право на захист» у період з </w:t>
      </w:r>
      <w:r w:rsidR="00362B72" w:rsidRPr="00F57916">
        <w:rPr>
          <w:rFonts w:ascii="Times New Roman" w:eastAsia="Cambria" w:hAnsi="Times New Roman" w:cs="Times New Roman"/>
          <w:sz w:val="20"/>
          <w:szCs w:val="20"/>
        </w:rPr>
        <w:t>22.09.2025</w:t>
      </w:r>
      <w:r w:rsidRPr="00F57916">
        <w:rPr>
          <w:rFonts w:ascii="Times New Roman" w:eastAsia="Cambria" w:hAnsi="Times New Roman" w:cs="Times New Roman"/>
          <w:color w:val="000000"/>
          <w:sz w:val="20"/>
          <w:szCs w:val="20"/>
        </w:rPr>
        <w:t xml:space="preserve"> до </w:t>
      </w:r>
      <w:r w:rsidR="00362B72" w:rsidRPr="00F57916">
        <w:rPr>
          <w:rFonts w:ascii="Times New Roman" w:eastAsia="Cambria" w:hAnsi="Times New Roman" w:cs="Times New Roman"/>
          <w:color w:val="000000"/>
          <w:sz w:val="20"/>
          <w:szCs w:val="20"/>
        </w:rPr>
        <w:t>31.0</w:t>
      </w:r>
      <w:r w:rsidR="00792B79" w:rsidRPr="00F57916">
        <w:rPr>
          <w:rFonts w:ascii="Times New Roman" w:eastAsia="Cambria" w:hAnsi="Times New Roman" w:cs="Times New Roman"/>
          <w:color w:val="000000"/>
          <w:sz w:val="20"/>
          <w:szCs w:val="20"/>
          <w:lang w:val="uk-UA"/>
        </w:rPr>
        <w:t>5</w:t>
      </w:r>
      <w:r w:rsidR="00362B72" w:rsidRPr="00F57916">
        <w:rPr>
          <w:rFonts w:ascii="Times New Roman" w:eastAsia="Cambria" w:hAnsi="Times New Roman" w:cs="Times New Roman"/>
          <w:color w:val="000000"/>
          <w:sz w:val="20"/>
          <w:szCs w:val="20"/>
        </w:rPr>
        <w:t>.202</w:t>
      </w:r>
      <w:r w:rsidR="00F8797E" w:rsidRPr="00F57916">
        <w:rPr>
          <w:rFonts w:ascii="Times New Roman" w:eastAsia="Cambria" w:hAnsi="Times New Roman" w:cs="Times New Roman"/>
          <w:color w:val="000000"/>
          <w:sz w:val="20"/>
          <w:szCs w:val="20"/>
          <w:lang w:val="uk-UA"/>
        </w:rPr>
        <w:t>6</w:t>
      </w:r>
      <w:r w:rsidR="00AD44D4" w:rsidRPr="00F57916">
        <w:rPr>
          <w:rFonts w:ascii="Times New Roman" w:eastAsia="Cambria" w:hAnsi="Times New Roman" w:cs="Times New Roman"/>
          <w:color w:val="000000"/>
          <w:sz w:val="20"/>
          <w:szCs w:val="20"/>
          <w:lang w:val="uk-UA"/>
        </w:rPr>
        <w:t xml:space="preserve"> </w:t>
      </w:r>
      <w:r w:rsidRPr="00F57916">
        <w:rPr>
          <w:rFonts w:ascii="Times New Roman" w:eastAsia="Cambria" w:hAnsi="Times New Roman" w:cs="Times New Roman"/>
          <w:color w:val="000000"/>
          <w:sz w:val="20"/>
          <w:szCs w:val="20"/>
        </w:rPr>
        <w:t>р.</w:t>
      </w:r>
    </w:p>
    <w:p w14:paraId="6380515F" w14:textId="77777777" w:rsidR="006C0671" w:rsidRPr="00F57916" w:rsidRDefault="006C0671">
      <w:pPr>
        <w:jc w:val="both"/>
        <w:rPr>
          <w:rFonts w:ascii="Times New Roman" w:eastAsia="Cambria" w:hAnsi="Times New Roman" w:cs="Times New Roman"/>
          <w:color w:val="000000"/>
          <w:sz w:val="20"/>
          <w:szCs w:val="20"/>
        </w:rPr>
      </w:pPr>
    </w:p>
    <w:p w14:paraId="4CBE860C" w14:textId="77777777" w:rsidR="006C0671" w:rsidRPr="00F57916" w:rsidRDefault="00541ABF">
      <w:pPr>
        <w:jc w:val="both"/>
        <w:rPr>
          <w:rFonts w:ascii="Times New Roman" w:eastAsia="Cambria" w:hAnsi="Times New Roman" w:cs="Times New Roman"/>
          <w:b/>
          <w:color w:val="000000"/>
          <w:sz w:val="20"/>
          <w:szCs w:val="20"/>
        </w:rPr>
      </w:pPr>
      <w:r w:rsidRPr="00F57916">
        <w:rPr>
          <w:rFonts w:ascii="Times New Roman" w:eastAsia="Cambria" w:hAnsi="Times New Roman" w:cs="Times New Roman"/>
          <w:b/>
          <w:color w:val="000000"/>
          <w:sz w:val="20"/>
          <w:szCs w:val="20"/>
        </w:rPr>
        <w:t>Основні характеристики проекту</w:t>
      </w:r>
    </w:p>
    <w:p w14:paraId="442960B6" w14:textId="77777777" w:rsidR="006C0671" w:rsidRPr="00F57916" w:rsidRDefault="006C0671">
      <w:pPr>
        <w:jc w:val="both"/>
        <w:rPr>
          <w:rFonts w:ascii="Times New Roman" w:eastAsia="Cambria" w:hAnsi="Times New Roman" w:cs="Times New Roman"/>
          <w:color w:val="000000"/>
          <w:sz w:val="20"/>
          <w:szCs w:val="20"/>
        </w:rPr>
      </w:pPr>
    </w:p>
    <w:tbl>
      <w:tblPr>
        <w:tblStyle w:val="aa"/>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7371"/>
      </w:tblGrid>
      <w:tr w:rsidR="006C0671" w:rsidRPr="00F57916" w14:paraId="65950A75" w14:textId="77777777">
        <w:trPr>
          <w:trHeight w:val="284"/>
        </w:trPr>
        <w:tc>
          <w:tcPr>
            <w:tcW w:w="2689" w:type="dxa"/>
          </w:tcPr>
          <w:p w14:paraId="0270049B" w14:textId="77777777" w:rsidR="006C0671" w:rsidRPr="00F57916" w:rsidRDefault="00541ABF">
            <w:pPr>
              <w:jc w:val="both"/>
              <w:rPr>
                <w:rFonts w:ascii="Times New Roman" w:eastAsia="Cambria" w:hAnsi="Times New Roman" w:cs="Times New Roman"/>
                <w:color w:val="000000"/>
                <w:sz w:val="20"/>
                <w:szCs w:val="20"/>
              </w:rPr>
            </w:pPr>
            <w:r w:rsidRPr="00F57916">
              <w:rPr>
                <w:rFonts w:ascii="Times New Roman" w:eastAsia="Cambria" w:hAnsi="Times New Roman" w:cs="Times New Roman"/>
                <w:color w:val="000000"/>
                <w:sz w:val="20"/>
                <w:szCs w:val="20"/>
              </w:rPr>
              <w:t>Назва Проекту</w:t>
            </w:r>
          </w:p>
        </w:tc>
        <w:tc>
          <w:tcPr>
            <w:tcW w:w="7371" w:type="dxa"/>
          </w:tcPr>
          <w:p w14:paraId="1E6D63A9" w14:textId="50FC2763" w:rsidR="006C0671" w:rsidRPr="00F57916" w:rsidRDefault="00F8797E">
            <w:pPr>
              <w:jc w:val="both"/>
              <w:rPr>
                <w:rFonts w:ascii="Times New Roman" w:eastAsia="Cambria" w:hAnsi="Times New Roman" w:cs="Times New Roman"/>
                <w:color w:val="000000"/>
                <w:sz w:val="20"/>
                <w:szCs w:val="20"/>
              </w:rPr>
            </w:pPr>
            <w:r w:rsidRPr="00F57916">
              <w:rPr>
                <w:rFonts w:ascii="Times New Roman" w:eastAsia="Cambria" w:hAnsi="Times New Roman" w:cs="Times New Roman"/>
                <w:color w:val="000000"/>
                <w:sz w:val="20"/>
                <w:szCs w:val="20"/>
              </w:rPr>
              <w:t>Послуги з порятунку життя та надання допомоги для підтримки цивільного населення, яке постраждало від конфлікту в Україні (SHARP PULSE (Захист, Єдність, Лідерство, Підтримка та Розширення можливостей))</w:t>
            </w:r>
          </w:p>
        </w:tc>
      </w:tr>
      <w:tr w:rsidR="006C0671" w:rsidRPr="00F57916" w14:paraId="53BF0774" w14:textId="77777777">
        <w:trPr>
          <w:trHeight w:val="284"/>
        </w:trPr>
        <w:tc>
          <w:tcPr>
            <w:tcW w:w="2689" w:type="dxa"/>
          </w:tcPr>
          <w:p w14:paraId="21BF26F6" w14:textId="77777777" w:rsidR="006C0671" w:rsidRPr="00F57916" w:rsidRDefault="00541ABF">
            <w:pPr>
              <w:jc w:val="both"/>
              <w:rPr>
                <w:rFonts w:ascii="Times New Roman" w:eastAsia="Cambria" w:hAnsi="Times New Roman" w:cs="Times New Roman"/>
                <w:color w:val="000000"/>
                <w:sz w:val="20"/>
                <w:szCs w:val="20"/>
              </w:rPr>
            </w:pPr>
            <w:r w:rsidRPr="00F57916">
              <w:rPr>
                <w:rFonts w:ascii="Times New Roman" w:eastAsia="Cambria" w:hAnsi="Times New Roman" w:cs="Times New Roman"/>
                <w:color w:val="000000"/>
                <w:sz w:val="20"/>
                <w:szCs w:val="20"/>
              </w:rPr>
              <w:t>Номер грантової угоди</w:t>
            </w:r>
          </w:p>
        </w:tc>
        <w:tc>
          <w:tcPr>
            <w:tcW w:w="7371" w:type="dxa"/>
          </w:tcPr>
          <w:p w14:paraId="3D4679E4" w14:textId="1C18D9E2" w:rsidR="006C0671" w:rsidRPr="00F57916" w:rsidRDefault="00EB0D71">
            <w:pPr>
              <w:jc w:val="both"/>
              <w:rPr>
                <w:rFonts w:ascii="Times New Roman" w:eastAsia="Cambria" w:hAnsi="Times New Roman" w:cs="Times New Roman"/>
                <w:color w:val="000000"/>
                <w:sz w:val="20"/>
                <w:szCs w:val="20"/>
                <w:lang w:val="uk-UA"/>
              </w:rPr>
            </w:pPr>
            <w:r w:rsidRPr="00F57916">
              <w:rPr>
                <w:rFonts w:ascii="Times New Roman" w:eastAsia="Cambria" w:hAnsi="Times New Roman" w:cs="Times New Roman"/>
                <w:color w:val="000000"/>
                <w:sz w:val="20"/>
                <w:szCs w:val="20"/>
                <w:lang w:val="uk-UA"/>
              </w:rPr>
              <w:t>б/н</w:t>
            </w:r>
          </w:p>
        </w:tc>
      </w:tr>
      <w:tr w:rsidR="006C0671" w:rsidRPr="00F57916" w14:paraId="2C2CBC33" w14:textId="77777777">
        <w:trPr>
          <w:trHeight w:val="284"/>
        </w:trPr>
        <w:tc>
          <w:tcPr>
            <w:tcW w:w="2689" w:type="dxa"/>
          </w:tcPr>
          <w:p w14:paraId="628DCEFF" w14:textId="77777777" w:rsidR="006C0671" w:rsidRPr="00F57916" w:rsidRDefault="00541ABF">
            <w:pPr>
              <w:jc w:val="both"/>
              <w:rPr>
                <w:rFonts w:ascii="Times New Roman" w:eastAsia="Cambria" w:hAnsi="Times New Roman" w:cs="Times New Roman"/>
                <w:color w:val="000000"/>
                <w:sz w:val="20"/>
                <w:szCs w:val="20"/>
              </w:rPr>
            </w:pPr>
            <w:r w:rsidRPr="00F57916">
              <w:rPr>
                <w:rFonts w:ascii="Times New Roman" w:eastAsia="Cambria" w:hAnsi="Times New Roman" w:cs="Times New Roman"/>
                <w:color w:val="000000"/>
                <w:sz w:val="20"/>
                <w:szCs w:val="20"/>
              </w:rPr>
              <w:t>Донор</w:t>
            </w:r>
          </w:p>
        </w:tc>
        <w:tc>
          <w:tcPr>
            <w:tcW w:w="7371" w:type="dxa"/>
          </w:tcPr>
          <w:p w14:paraId="56C0593F" w14:textId="0B8EAB7D" w:rsidR="006C0671" w:rsidRPr="00F57916" w:rsidRDefault="00F8797E" w:rsidP="00F8797E">
            <w:pPr>
              <w:ind w:right="-87"/>
              <w:jc w:val="both"/>
              <w:rPr>
                <w:rFonts w:ascii="Times New Roman" w:eastAsia="Cambria" w:hAnsi="Times New Roman" w:cs="Times New Roman"/>
                <w:sz w:val="20"/>
                <w:szCs w:val="20"/>
                <w:lang w:val="ru-RU"/>
              </w:rPr>
            </w:pPr>
            <w:r w:rsidRPr="00F57916">
              <w:rPr>
                <w:rFonts w:ascii="Times New Roman" w:eastAsia="Cambria" w:hAnsi="Times New Roman" w:cs="Times New Roman"/>
                <w:sz w:val="20"/>
                <w:szCs w:val="20"/>
              </w:rPr>
              <w:t>Уряд Сполученого Королівства Великої Британії та Північної Ірландії в особі Міністерства закордонних справ, у справах Співдружності та розвитку («FCDO»)</w:t>
            </w:r>
          </w:p>
        </w:tc>
      </w:tr>
      <w:tr w:rsidR="006C0671" w:rsidRPr="00F57916" w14:paraId="536AB749" w14:textId="77777777">
        <w:trPr>
          <w:trHeight w:val="284"/>
        </w:trPr>
        <w:tc>
          <w:tcPr>
            <w:tcW w:w="2689" w:type="dxa"/>
          </w:tcPr>
          <w:p w14:paraId="4B3CC319" w14:textId="77777777" w:rsidR="006C0671" w:rsidRPr="00F57916" w:rsidRDefault="00541ABF">
            <w:pPr>
              <w:jc w:val="both"/>
              <w:rPr>
                <w:rFonts w:ascii="Times New Roman" w:eastAsia="Cambria" w:hAnsi="Times New Roman" w:cs="Times New Roman"/>
                <w:color w:val="000000"/>
                <w:sz w:val="20"/>
                <w:szCs w:val="20"/>
              </w:rPr>
            </w:pPr>
            <w:r w:rsidRPr="00F57916">
              <w:rPr>
                <w:rFonts w:ascii="Times New Roman" w:eastAsia="Cambria" w:hAnsi="Times New Roman" w:cs="Times New Roman"/>
                <w:color w:val="000000"/>
                <w:sz w:val="20"/>
                <w:szCs w:val="20"/>
              </w:rPr>
              <w:t>Код проекту Донора</w:t>
            </w:r>
          </w:p>
        </w:tc>
        <w:tc>
          <w:tcPr>
            <w:tcW w:w="7371" w:type="dxa"/>
          </w:tcPr>
          <w:p w14:paraId="7515765D" w14:textId="5393F07B" w:rsidR="006C0671" w:rsidRPr="00F57916" w:rsidRDefault="00362B72">
            <w:pPr>
              <w:jc w:val="both"/>
              <w:rPr>
                <w:rFonts w:ascii="Times New Roman" w:eastAsia="Cambria" w:hAnsi="Times New Roman" w:cs="Times New Roman"/>
                <w:color w:val="000000"/>
                <w:sz w:val="20"/>
                <w:szCs w:val="20"/>
              </w:rPr>
            </w:pPr>
            <w:r w:rsidRPr="00F57916">
              <w:rPr>
                <w:rFonts w:ascii="Times New Roman" w:eastAsia="Cambria" w:hAnsi="Times New Roman" w:cs="Times New Roman"/>
                <w:color w:val="000000"/>
                <w:sz w:val="20"/>
                <w:szCs w:val="20"/>
              </w:rPr>
              <w:t>400176-418</w:t>
            </w:r>
          </w:p>
        </w:tc>
      </w:tr>
      <w:tr w:rsidR="006C0671" w:rsidRPr="00F57916" w14:paraId="2464FC1B" w14:textId="77777777">
        <w:trPr>
          <w:trHeight w:val="284"/>
        </w:trPr>
        <w:tc>
          <w:tcPr>
            <w:tcW w:w="2689" w:type="dxa"/>
          </w:tcPr>
          <w:p w14:paraId="40063BC5" w14:textId="77777777" w:rsidR="006C0671" w:rsidRPr="00F57916" w:rsidRDefault="00541ABF">
            <w:pPr>
              <w:jc w:val="both"/>
              <w:rPr>
                <w:rFonts w:ascii="Times New Roman" w:eastAsia="Cambria" w:hAnsi="Times New Roman" w:cs="Times New Roman"/>
                <w:color w:val="000000"/>
                <w:sz w:val="20"/>
                <w:szCs w:val="20"/>
              </w:rPr>
            </w:pPr>
            <w:r w:rsidRPr="00F57916">
              <w:rPr>
                <w:rFonts w:ascii="Times New Roman" w:eastAsia="Cambria" w:hAnsi="Times New Roman" w:cs="Times New Roman"/>
                <w:color w:val="000000"/>
                <w:sz w:val="20"/>
                <w:szCs w:val="20"/>
              </w:rPr>
              <w:t>Код проекту ПНЗ</w:t>
            </w:r>
          </w:p>
        </w:tc>
        <w:tc>
          <w:tcPr>
            <w:tcW w:w="7371" w:type="dxa"/>
          </w:tcPr>
          <w:p w14:paraId="4A2FBCA6" w14:textId="0AC9F6C6" w:rsidR="006C0671" w:rsidRPr="00F57916" w:rsidRDefault="00362B72">
            <w:pPr>
              <w:jc w:val="both"/>
              <w:rPr>
                <w:rFonts w:ascii="Times New Roman" w:eastAsia="Cambria" w:hAnsi="Times New Roman" w:cs="Times New Roman"/>
                <w:color w:val="000000"/>
                <w:sz w:val="20"/>
                <w:szCs w:val="20"/>
              </w:rPr>
            </w:pPr>
            <w:r w:rsidRPr="00F57916">
              <w:rPr>
                <w:rFonts w:ascii="Times New Roman" w:eastAsia="Cambria" w:hAnsi="Times New Roman" w:cs="Times New Roman"/>
                <w:color w:val="000000"/>
                <w:sz w:val="20"/>
                <w:szCs w:val="20"/>
              </w:rPr>
              <w:t>25CB01</w:t>
            </w:r>
          </w:p>
        </w:tc>
      </w:tr>
      <w:tr w:rsidR="006C0671" w:rsidRPr="00F57916" w14:paraId="0B804728" w14:textId="77777777">
        <w:trPr>
          <w:trHeight w:val="284"/>
        </w:trPr>
        <w:tc>
          <w:tcPr>
            <w:tcW w:w="2689" w:type="dxa"/>
          </w:tcPr>
          <w:p w14:paraId="51285C71" w14:textId="77777777" w:rsidR="006C0671" w:rsidRPr="00F57916" w:rsidRDefault="00541ABF">
            <w:pPr>
              <w:jc w:val="both"/>
              <w:rPr>
                <w:rFonts w:ascii="Times New Roman" w:eastAsia="Cambria" w:hAnsi="Times New Roman" w:cs="Times New Roman"/>
                <w:color w:val="000000"/>
                <w:sz w:val="20"/>
                <w:szCs w:val="20"/>
              </w:rPr>
            </w:pPr>
            <w:r w:rsidRPr="00F57916">
              <w:rPr>
                <w:rFonts w:ascii="Times New Roman" w:eastAsia="Cambria" w:hAnsi="Times New Roman" w:cs="Times New Roman"/>
                <w:color w:val="000000"/>
                <w:sz w:val="20"/>
                <w:szCs w:val="20"/>
              </w:rPr>
              <w:t>Валюта бюджету</w:t>
            </w:r>
          </w:p>
        </w:tc>
        <w:tc>
          <w:tcPr>
            <w:tcW w:w="7371" w:type="dxa"/>
          </w:tcPr>
          <w:p w14:paraId="146F4394" w14:textId="7FD2BB43" w:rsidR="006C0671" w:rsidRPr="00F57916" w:rsidRDefault="00F8797E">
            <w:pPr>
              <w:jc w:val="both"/>
              <w:rPr>
                <w:rFonts w:ascii="Times New Roman" w:eastAsia="Cambria" w:hAnsi="Times New Roman" w:cs="Times New Roman"/>
                <w:color w:val="000000"/>
                <w:sz w:val="20"/>
                <w:szCs w:val="20"/>
                <w:lang w:val="uk-UA"/>
              </w:rPr>
            </w:pPr>
            <w:r w:rsidRPr="00F57916">
              <w:rPr>
                <w:rFonts w:ascii="Times New Roman" w:eastAsia="Cambria" w:hAnsi="Times New Roman" w:cs="Times New Roman"/>
                <w:color w:val="000000"/>
                <w:sz w:val="20"/>
                <w:szCs w:val="20"/>
              </w:rPr>
              <w:t>£GBP</w:t>
            </w:r>
            <w:r w:rsidRPr="00F57916">
              <w:rPr>
                <w:rFonts w:ascii="Times New Roman" w:eastAsia="Cambria" w:hAnsi="Times New Roman" w:cs="Times New Roman"/>
                <w:color w:val="000000"/>
                <w:sz w:val="20"/>
                <w:szCs w:val="20"/>
                <w:lang w:val="uk-UA"/>
              </w:rPr>
              <w:t xml:space="preserve"> </w:t>
            </w:r>
            <w:r w:rsidRPr="00F57916">
              <w:rPr>
                <w:rFonts w:ascii="Times New Roman" w:eastAsia="Cambria" w:hAnsi="Times New Roman" w:cs="Times New Roman"/>
                <w:color w:val="000000"/>
                <w:sz w:val="20"/>
                <w:szCs w:val="20"/>
              </w:rPr>
              <w:t>Фунт стерлінгів</w:t>
            </w:r>
          </w:p>
        </w:tc>
      </w:tr>
      <w:tr w:rsidR="006C0671" w:rsidRPr="00F57916" w14:paraId="0F0B1D2A" w14:textId="77777777">
        <w:trPr>
          <w:trHeight w:val="284"/>
        </w:trPr>
        <w:tc>
          <w:tcPr>
            <w:tcW w:w="2689" w:type="dxa"/>
          </w:tcPr>
          <w:p w14:paraId="53367A75" w14:textId="77777777" w:rsidR="006C0671" w:rsidRPr="00F57916" w:rsidRDefault="00541ABF">
            <w:pPr>
              <w:jc w:val="both"/>
              <w:rPr>
                <w:rFonts w:ascii="Times New Roman" w:eastAsia="Cambria" w:hAnsi="Times New Roman" w:cs="Times New Roman"/>
                <w:color w:val="000000"/>
                <w:sz w:val="20"/>
                <w:szCs w:val="20"/>
              </w:rPr>
            </w:pPr>
            <w:r w:rsidRPr="00F57916">
              <w:rPr>
                <w:rFonts w:ascii="Times New Roman" w:eastAsia="Cambria" w:hAnsi="Times New Roman" w:cs="Times New Roman"/>
                <w:color w:val="000000"/>
                <w:sz w:val="20"/>
                <w:szCs w:val="20"/>
              </w:rPr>
              <w:t>Валюта фінансування</w:t>
            </w:r>
          </w:p>
        </w:tc>
        <w:tc>
          <w:tcPr>
            <w:tcW w:w="7371" w:type="dxa"/>
          </w:tcPr>
          <w:p w14:paraId="6C04CBCB" w14:textId="20D0C9C6" w:rsidR="006C0671" w:rsidRPr="00F57916" w:rsidRDefault="00F8797E">
            <w:pPr>
              <w:jc w:val="both"/>
              <w:rPr>
                <w:rFonts w:ascii="Times New Roman" w:eastAsia="Cambria" w:hAnsi="Times New Roman" w:cs="Times New Roman"/>
                <w:color w:val="000000"/>
                <w:sz w:val="20"/>
                <w:szCs w:val="20"/>
              </w:rPr>
            </w:pPr>
            <w:r w:rsidRPr="00F57916">
              <w:rPr>
                <w:rFonts w:ascii="Times New Roman" w:eastAsia="Cambria" w:hAnsi="Times New Roman" w:cs="Times New Roman"/>
                <w:color w:val="000000"/>
                <w:sz w:val="20"/>
                <w:szCs w:val="20"/>
              </w:rPr>
              <w:t>£GBP</w:t>
            </w:r>
            <w:r w:rsidRPr="00F57916">
              <w:rPr>
                <w:rFonts w:ascii="Times New Roman" w:eastAsia="Cambria" w:hAnsi="Times New Roman" w:cs="Times New Roman"/>
                <w:color w:val="000000"/>
                <w:sz w:val="20"/>
                <w:szCs w:val="20"/>
                <w:lang w:val="uk-UA"/>
              </w:rPr>
              <w:t xml:space="preserve"> </w:t>
            </w:r>
            <w:r w:rsidRPr="00F57916">
              <w:rPr>
                <w:rFonts w:ascii="Times New Roman" w:eastAsia="Cambria" w:hAnsi="Times New Roman" w:cs="Times New Roman"/>
                <w:color w:val="000000"/>
                <w:sz w:val="20"/>
                <w:szCs w:val="20"/>
              </w:rPr>
              <w:t>Фунт стерлінгів</w:t>
            </w:r>
          </w:p>
        </w:tc>
      </w:tr>
      <w:tr w:rsidR="006C0671" w:rsidRPr="00F57916" w14:paraId="34A8AEEE" w14:textId="77777777">
        <w:trPr>
          <w:trHeight w:val="284"/>
        </w:trPr>
        <w:tc>
          <w:tcPr>
            <w:tcW w:w="2689" w:type="dxa"/>
          </w:tcPr>
          <w:p w14:paraId="386A95D2" w14:textId="77777777" w:rsidR="006C0671" w:rsidRPr="00F57916" w:rsidRDefault="00541ABF">
            <w:pPr>
              <w:jc w:val="both"/>
              <w:rPr>
                <w:rFonts w:ascii="Times New Roman" w:eastAsia="Cambria" w:hAnsi="Times New Roman" w:cs="Times New Roman"/>
                <w:color w:val="000000"/>
                <w:sz w:val="20"/>
                <w:szCs w:val="20"/>
              </w:rPr>
            </w:pPr>
            <w:r w:rsidRPr="00F57916">
              <w:rPr>
                <w:rFonts w:ascii="Times New Roman" w:eastAsia="Cambria" w:hAnsi="Times New Roman" w:cs="Times New Roman"/>
                <w:color w:val="000000"/>
                <w:sz w:val="20"/>
                <w:szCs w:val="20"/>
              </w:rPr>
              <w:t>Валюта фінансового Звіту</w:t>
            </w:r>
          </w:p>
        </w:tc>
        <w:tc>
          <w:tcPr>
            <w:tcW w:w="7371" w:type="dxa"/>
          </w:tcPr>
          <w:p w14:paraId="6C0270A7" w14:textId="24B6C6E4" w:rsidR="00BC7EB9" w:rsidRPr="00F57916" w:rsidRDefault="00F8797E">
            <w:pPr>
              <w:jc w:val="both"/>
              <w:rPr>
                <w:rFonts w:ascii="Times New Roman" w:eastAsia="Cambria" w:hAnsi="Times New Roman" w:cs="Times New Roman"/>
                <w:color w:val="000000"/>
                <w:sz w:val="20"/>
                <w:szCs w:val="20"/>
                <w:lang w:val="uk-UA"/>
              </w:rPr>
            </w:pPr>
            <w:r w:rsidRPr="00F57916">
              <w:rPr>
                <w:rFonts w:ascii="Times New Roman" w:eastAsia="Cambria" w:hAnsi="Times New Roman" w:cs="Times New Roman"/>
                <w:color w:val="000000"/>
                <w:sz w:val="20"/>
                <w:szCs w:val="20"/>
              </w:rPr>
              <w:t>£GBP</w:t>
            </w:r>
            <w:r w:rsidRPr="00F57916">
              <w:rPr>
                <w:rFonts w:ascii="Times New Roman" w:eastAsia="Cambria" w:hAnsi="Times New Roman" w:cs="Times New Roman"/>
                <w:color w:val="000000"/>
                <w:sz w:val="20"/>
                <w:szCs w:val="20"/>
                <w:lang w:val="uk-UA"/>
              </w:rPr>
              <w:t xml:space="preserve"> </w:t>
            </w:r>
            <w:r w:rsidRPr="00F57916">
              <w:rPr>
                <w:rFonts w:ascii="Times New Roman" w:eastAsia="Cambria" w:hAnsi="Times New Roman" w:cs="Times New Roman"/>
                <w:color w:val="000000"/>
                <w:sz w:val="20"/>
                <w:szCs w:val="20"/>
              </w:rPr>
              <w:t>Фунт стерлінгів</w:t>
            </w:r>
          </w:p>
        </w:tc>
      </w:tr>
      <w:tr w:rsidR="006C0671" w:rsidRPr="00F57916" w14:paraId="6AD13A5A" w14:textId="77777777">
        <w:trPr>
          <w:trHeight w:val="284"/>
        </w:trPr>
        <w:tc>
          <w:tcPr>
            <w:tcW w:w="2689" w:type="dxa"/>
          </w:tcPr>
          <w:p w14:paraId="464BA878" w14:textId="77777777" w:rsidR="006C0671" w:rsidRPr="00F57916" w:rsidRDefault="00541ABF">
            <w:pPr>
              <w:jc w:val="both"/>
              <w:rPr>
                <w:rFonts w:ascii="Times New Roman" w:eastAsia="Cambria" w:hAnsi="Times New Roman" w:cs="Times New Roman"/>
                <w:color w:val="000000"/>
                <w:sz w:val="20"/>
                <w:szCs w:val="20"/>
              </w:rPr>
            </w:pPr>
            <w:r w:rsidRPr="00F57916">
              <w:rPr>
                <w:rFonts w:ascii="Times New Roman" w:eastAsia="Cambria" w:hAnsi="Times New Roman" w:cs="Times New Roman"/>
                <w:color w:val="000000"/>
                <w:sz w:val="20"/>
                <w:szCs w:val="20"/>
              </w:rPr>
              <w:t>Сума Бюджету</w:t>
            </w:r>
          </w:p>
        </w:tc>
        <w:tc>
          <w:tcPr>
            <w:tcW w:w="7371" w:type="dxa"/>
          </w:tcPr>
          <w:p w14:paraId="5F8ACC6C" w14:textId="6478EBF1" w:rsidR="006C0671" w:rsidRPr="00F57916" w:rsidRDefault="00F8797E">
            <w:pPr>
              <w:jc w:val="both"/>
              <w:rPr>
                <w:rFonts w:ascii="Times New Roman" w:eastAsia="Cambria" w:hAnsi="Times New Roman" w:cs="Times New Roman"/>
                <w:color w:val="000000"/>
                <w:sz w:val="20"/>
                <w:szCs w:val="20"/>
                <w:lang w:val="uk-UA"/>
              </w:rPr>
            </w:pPr>
            <w:r w:rsidRPr="00F57916">
              <w:rPr>
                <w:rFonts w:ascii="Times New Roman" w:eastAsia="Cambria" w:hAnsi="Times New Roman" w:cs="Times New Roman"/>
                <w:color w:val="000000"/>
                <w:sz w:val="20"/>
                <w:szCs w:val="20"/>
              </w:rPr>
              <w:t>£</w:t>
            </w:r>
            <w:r w:rsidR="00792B79" w:rsidRPr="00F57916">
              <w:rPr>
                <w:rFonts w:ascii="Times New Roman" w:eastAsia="Cambria" w:hAnsi="Times New Roman" w:cs="Times New Roman"/>
                <w:color w:val="000000"/>
                <w:sz w:val="20"/>
                <w:szCs w:val="20"/>
              </w:rPr>
              <w:t>5</w:t>
            </w:r>
            <w:r w:rsidR="00792B79" w:rsidRPr="00F57916">
              <w:rPr>
                <w:rFonts w:ascii="Times New Roman" w:eastAsia="Cambria" w:hAnsi="Times New Roman" w:cs="Times New Roman"/>
                <w:color w:val="000000"/>
                <w:sz w:val="20"/>
                <w:szCs w:val="20"/>
                <w:lang w:val="en-US"/>
              </w:rPr>
              <w:t>’</w:t>
            </w:r>
            <w:r w:rsidR="00792B79" w:rsidRPr="00F57916">
              <w:rPr>
                <w:rFonts w:ascii="Times New Roman" w:eastAsia="Cambria" w:hAnsi="Times New Roman" w:cs="Times New Roman"/>
                <w:color w:val="000000"/>
                <w:sz w:val="20"/>
                <w:szCs w:val="20"/>
              </w:rPr>
              <w:t>460</w:t>
            </w:r>
            <w:r w:rsidR="00792B79" w:rsidRPr="00F57916">
              <w:rPr>
                <w:rFonts w:ascii="Times New Roman" w:eastAsia="Cambria" w:hAnsi="Times New Roman" w:cs="Times New Roman"/>
                <w:color w:val="000000"/>
                <w:sz w:val="20"/>
                <w:szCs w:val="20"/>
                <w:lang w:val="en-US"/>
              </w:rPr>
              <w:t>’</w:t>
            </w:r>
            <w:r w:rsidR="00792B79" w:rsidRPr="00F57916">
              <w:rPr>
                <w:rFonts w:ascii="Times New Roman" w:eastAsia="Cambria" w:hAnsi="Times New Roman" w:cs="Times New Roman"/>
                <w:color w:val="000000"/>
                <w:sz w:val="20"/>
                <w:szCs w:val="20"/>
              </w:rPr>
              <w:t>312,9</w:t>
            </w:r>
            <w:r w:rsidR="00792B79" w:rsidRPr="00F57916">
              <w:rPr>
                <w:rFonts w:ascii="Times New Roman" w:eastAsia="Cambria" w:hAnsi="Times New Roman" w:cs="Times New Roman"/>
                <w:color w:val="000000"/>
                <w:sz w:val="20"/>
                <w:szCs w:val="20"/>
                <w:lang w:val="uk-UA"/>
              </w:rPr>
              <w:t>7</w:t>
            </w:r>
          </w:p>
        </w:tc>
      </w:tr>
      <w:tr w:rsidR="006C0671" w:rsidRPr="00F57916" w14:paraId="6C91865F" w14:textId="77777777">
        <w:trPr>
          <w:trHeight w:val="284"/>
        </w:trPr>
        <w:tc>
          <w:tcPr>
            <w:tcW w:w="2689" w:type="dxa"/>
          </w:tcPr>
          <w:p w14:paraId="77B876D8" w14:textId="77777777" w:rsidR="006C0671" w:rsidRPr="00F57916" w:rsidRDefault="00541ABF">
            <w:pPr>
              <w:jc w:val="both"/>
              <w:rPr>
                <w:rFonts w:ascii="Times New Roman" w:eastAsia="Cambria" w:hAnsi="Times New Roman" w:cs="Times New Roman"/>
                <w:color w:val="000000"/>
                <w:sz w:val="20"/>
                <w:szCs w:val="20"/>
              </w:rPr>
            </w:pPr>
            <w:r w:rsidRPr="00F57916">
              <w:rPr>
                <w:rFonts w:ascii="Times New Roman" w:eastAsia="Cambria" w:hAnsi="Times New Roman" w:cs="Times New Roman"/>
                <w:color w:val="000000"/>
                <w:sz w:val="20"/>
                <w:szCs w:val="20"/>
              </w:rPr>
              <w:t>Період реалізації</w:t>
            </w:r>
          </w:p>
        </w:tc>
        <w:tc>
          <w:tcPr>
            <w:tcW w:w="7371" w:type="dxa"/>
          </w:tcPr>
          <w:p w14:paraId="7AB428E3" w14:textId="413A6BEB" w:rsidR="006C0671" w:rsidRPr="00F57916" w:rsidRDefault="00F8797E">
            <w:pPr>
              <w:jc w:val="both"/>
              <w:rPr>
                <w:rFonts w:ascii="Times New Roman" w:eastAsia="Cambria" w:hAnsi="Times New Roman" w:cs="Times New Roman"/>
                <w:color w:val="000000"/>
                <w:sz w:val="20"/>
                <w:szCs w:val="20"/>
              </w:rPr>
            </w:pPr>
            <w:r w:rsidRPr="00F57916">
              <w:rPr>
                <w:rFonts w:ascii="Times New Roman" w:eastAsia="Cambria" w:hAnsi="Times New Roman" w:cs="Times New Roman"/>
                <w:color w:val="000000"/>
                <w:sz w:val="20"/>
                <w:szCs w:val="20"/>
                <w:lang w:val="uk-UA"/>
              </w:rPr>
              <w:t>22</w:t>
            </w:r>
            <w:r w:rsidR="00BC7EB9" w:rsidRPr="00F57916">
              <w:rPr>
                <w:rFonts w:ascii="Times New Roman" w:eastAsia="Cambria" w:hAnsi="Times New Roman" w:cs="Times New Roman"/>
                <w:color w:val="000000"/>
                <w:sz w:val="20"/>
                <w:szCs w:val="20"/>
              </w:rPr>
              <w:t>.0</w:t>
            </w:r>
            <w:r w:rsidRPr="00F57916">
              <w:rPr>
                <w:rFonts w:ascii="Times New Roman" w:eastAsia="Cambria" w:hAnsi="Times New Roman" w:cs="Times New Roman"/>
                <w:color w:val="000000"/>
                <w:sz w:val="20"/>
                <w:szCs w:val="20"/>
                <w:lang w:val="uk-UA"/>
              </w:rPr>
              <w:t>9</w:t>
            </w:r>
            <w:r w:rsidR="00BC7EB9" w:rsidRPr="00F57916">
              <w:rPr>
                <w:rFonts w:ascii="Times New Roman" w:eastAsia="Cambria" w:hAnsi="Times New Roman" w:cs="Times New Roman"/>
                <w:color w:val="000000"/>
                <w:sz w:val="20"/>
                <w:szCs w:val="20"/>
              </w:rPr>
              <w:t>.2025 - 3</w:t>
            </w:r>
            <w:r w:rsidRPr="00F57916">
              <w:rPr>
                <w:rFonts w:ascii="Times New Roman" w:eastAsia="Cambria" w:hAnsi="Times New Roman" w:cs="Times New Roman"/>
                <w:color w:val="000000"/>
                <w:sz w:val="20"/>
                <w:szCs w:val="20"/>
                <w:lang w:val="uk-UA"/>
              </w:rPr>
              <w:t>1</w:t>
            </w:r>
            <w:r w:rsidR="00BC7EB9" w:rsidRPr="00F57916">
              <w:rPr>
                <w:rFonts w:ascii="Times New Roman" w:eastAsia="Cambria" w:hAnsi="Times New Roman" w:cs="Times New Roman"/>
                <w:color w:val="000000"/>
                <w:sz w:val="20"/>
                <w:szCs w:val="20"/>
              </w:rPr>
              <w:t>.0</w:t>
            </w:r>
            <w:r w:rsidR="00792B79" w:rsidRPr="00F57916">
              <w:rPr>
                <w:rFonts w:ascii="Times New Roman" w:eastAsia="Cambria" w:hAnsi="Times New Roman" w:cs="Times New Roman"/>
                <w:color w:val="000000"/>
                <w:sz w:val="20"/>
                <w:szCs w:val="20"/>
                <w:lang w:val="uk-UA"/>
              </w:rPr>
              <w:t>5</w:t>
            </w:r>
            <w:r w:rsidR="00BC7EB9" w:rsidRPr="00F57916">
              <w:rPr>
                <w:rFonts w:ascii="Times New Roman" w:eastAsia="Cambria" w:hAnsi="Times New Roman" w:cs="Times New Roman"/>
                <w:color w:val="000000"/>
                <w:sz w:val="20"/>
                <w:szCs w:val="20"/>
              </w:rPr>
              <w:t>.2026 рр.</w:t>
            </w:r>
          </w:p>
        </w:tc>
      </w:tr>
      <w:tr w:rsidR="006C0671" w:rsidRPr="00F57916" w14:paraId="791A8BAA" w14:textId="77777777">
        <w:trPr>
          <w:trHeight w:val="284"/>
        </w:trPr>
        <w:tc>
          <w:tcPr>
            <w:tcW w:w="2689" w:type="dxa"/>
          </w:tcPr>
          <w:p w14:paraId="25DCD8BC" w14:textId="77777777" w:rsidR="006C0671" w:rsidRPr="00F57916" w:rsidRDefault="00541ABF">
            <w:pPr>
              <w:jc w:val="both"/>
              <w:rPr>
                <w:rFonts w:ascii="Times New Roman" w:eastAsia="Cambria" w:hAnsi="Times New Roman" w:cs="Times New Roman"/>
                <w:color w:val="000000"/>
                <w:sz w:val="20"/>
                <w:szCs w:val="20"/>
              </w:rPr>
            </w:pPr>
            <w:r w:rsidRPr="00F57916">
              <w:rPr>
                <w:rFonts w:ascii="Times New Roman" w:eastAsia="Cambria" w:hAnsi="Times New Roman" w:cs="Times New Roman"/>
                <w:color w:val="000000"/>
                <w:sz w:val="20"/>
                <w:szCs w:val="20"/>
              </w:rPr>
              <w:t>Регіон реалізації</w:t>
            </w:r>
          </w:p>
        </w:tc>
        <w:tc>
          <w:tcPr>
            <w:tcW w:w="7371" w:type="dxa"/>
          </w:tcPr>
          <w:p w14:paraId="24735F44" w14:textId="2546EF12" w:rsidR="006C0671" w:rsidRPr="00F57916" w:rsidRDefault="00F8797E">
            <w:pPr>
              <w:jc w:val="both"/>
              <w:rPr>
                <w:rFonts w:ascii="Times New Roman" w:eastAsia="Cambria" w:hAnsi="Times New Roman" w:cs="Times New Roman"/>
                <w:color w:val="000000"/>
                <w:sz w:val="20"/>
                <w:szCs w:val="20"/>
                <w:lang w:val="uk-UA"/>
              </w:rPr>
            </w:pPr>
            <w:r w:rsidRPr="00F57916">
              <w:rPr>
                <w:rFonts w:ascii="Times New Roman" w:eastAsia="Cambria" w:hAnsi="Times New Roman" w:cs="Times New Roman"/>
                <w:color w:val="000000"/>
                <w:sz w:val="20"/>
                <w:szCs w:val="20"/>
              </w:rPr>
              <w:t>Дніпропетровська</w:t>
            </w:r>
            <w:r w:rsidRPr="00F57916">
              <w:rPr>
                <w:rFonts w:ascii="Times New Roman" w:eastAsia="Cambria" w:hAnsi="Times New Roman" w:cs="Times New Roman"/>
                <w:color w:val="000000"/>
                <w:sz w:val="20"/>
                <w:szCs w:val="20"/>
                <w:lang w:val="uk-UA"/>
              </w:rPr>
              <w:t xml:space="preserve">, </w:t>
            </w:r>
            <w:r w:rsidRPr="00F57916">
              <w:rPr>
                <w:rFonts w:ascii="Times New Roman" w:eastAsia="Cambria" w:hAnsi="Times New Roman" w:cs="Times New Roman"/>
                <w:color w:val="000000"/>
                <w:sz w:val="20"/>
                <w:szCs w:val="20"/>
              </w:rPr>
              <w:t>Донецька</w:t>
            </w:r>
            <w:r w:rsidRPr="00F57916">
              <w:rPr>
                <w:rFonts w:ascii="Times New Roman" w:eastAsia="Cambria" w:hAnsi="Times New Roman" w:cs="Times New Roman"/>
                <w:color w:val="000000"/>
                <w:sz w:val="20"/>
                <w:szCs w:val="20"/>
                <w:lang w:val="uk-UA"/>
              </w:rPr>
              <w:t>,</w:t>
            </w:r>
            <w:r w:rsidRPr="00F57916">
              <w:rPr>
                <w:rFonts w:ascii="Times New Roman" w:eastAsia="Cambria" w:hAnsi="Times New Roman" w:cs="Times New Roman"/>
                <w:color w:val="000000"/>
                <w:sz w:val="20"/>
                <w:szCs w:val="20"/>
              </w:rPr>
              <w:t xml:space="preserve"> Запорізька</w:t>
            </w:r>
            <w:r w:rsidRPr="00F57916">
              <w:rPr>
                <w:rFonts w:ascii="Times New Roman" w:eastAsia="Cambria" w:hAnsi="Times New Roman" w:cs="Times New Roman"/>
                <w:color w:val="000000"/>
                <w:sz w:val="20"/>
                <w:szCs w:val="20"/>
                <w:lang w:val="uk-UA"/>
              </w:rPr>
              <w:t xml:space="preserve">, </w:t>
            </w:r>
            <w:r w:rsidRPr="00F57916">
              <w:rPr>
                <w:rFonts w:ascii="Times New Roman" w:eastAsia="Cambria" w:hAnsi="Times New Roman" w:cs="Times New Roman"/>
                <w:color w:val="000000"/>
                <w:sz w:val="20"/>
                <w:szCs w:val="20"/>
              </w:rPr>
              <w:t>Миколаївська</w:t>
            </w:r>
            <w:r w:rsidRPr="00F57916">
              <w:rPr>
                <w:rFonts w:ascii="Times New Roman" w:eastAsia="Cambria" w:hAnsi="Times New Roman" w:cs="Times New Roman"/>
                <w:color w:val="000000"/>
                <w:sz w:val="20"/>
                <w:szCs w:val="20"/>
                <w:lang w:val="uk-UA"/>
              </w:rPr>
              <w:t xml:space="preserve">, </w:t>
            </w:r>
            <w:r w:rsidRPr="00F57916">
              <w:rPr>
                <w:rFonts w:ascii="Times New Roman" w:eastAsia="Cambria" w:hAnsi="Times New Roman" w:cs="Times New Roman"/>
                <w:color w:val="000000"/>
                <w:sz w:val="20"/>
                <w:szCs w:val="20"/>
              </w:rPr>
              <w:t>Сумська</w:t>
            </w:r>
            <w:r w:rsidRPr="00F57916">
              <w:rPr>
                <w:rFonts w:ascii="Times New Roman" w:eastAsia="Cambria" w:hAnsi="Times New Roman" w:cs="Times New Roman"/>
                <w:color w:val="000000"/>
                <w:sz w:val="20"/>
                <w:szCs w:val="20"/>
                <w:lang w:val="uk-UA"/>
              </w:rPr>
              <w:t xml:space="preserve">, </w:t>
            </w:r>
            <w:r w:rsidRPr="00F57916">
              <w:rPr>
                <w:rFonts w:ascii="Times New Roman" w:eastAsia="Cambria" w:hAnsi="Times New Roman" w:cs="Times New Roman"/>
                <w:color w:val="000000"/>
                <w:sz w:val="20"/>
                <w:szCs w:val="20"/>
              </w:rPr>
              <w:t>Харківська</w:t>
            </w:r>
            <w:r w:rsidRPr="00F57916">
              <w:rPr>
                <w:rFonts w:ascii="Times New Roman" w:eastAsia="Cambria" w:hAnsi="Times New Roman" w:cs="Times New Roman"/>
                <w:color w:val="000000"/>
                <w:sz w:val="20"/>
                <w:szCs w:val="20"/>
                <w:lang w:val="uk-UA"/>
              </w:rPr>
              <w:t xml:space="preserve">, </w:t>
            </w:r>
            <w:r w:rsidRPr="00F57916">
              <w:rPr>
                <w:rFonts w:ascii="Times New Roman" w:eastAsia="Cambria" w:hAnsi="Times New Roman" w:cs="Times New Roman"/>
                <w:color w:val="000000"/>
                <w:sz w:val="20"/>
                <w:szCs w:val="20"/>
              </w:rPr>
              <w:t>Херсонська</w:t>
            </w:r>
            <w:r w:rsidRPr="00F57916">
              <w:rPr>
                <w:rFonts w:ascii="Times New Roman" w:eastAsia="Cambria" w:hAnsi="Times New Roman" w:cs="Times New Roman"/>
                <w:color w:val="000000"/>
                <w:sz w:val="20"/>
                <w:szCs w:val="20"/>
                <w:lang w:val="uk-UA"/>
              </w:rPr>
              <w:t xml:space="preserve">, </w:t>
            </w:r>
            <w:r w:rsidRPr="00F57916">
              <w:rPr>
                <w:rFonts w:ascii="Times New Roman" w:eastAsia="Cambria" w:hAnsi="Times New Roman" w:cs="Times New Roman"/>
                <w:color w:val="000000"/>
                <w:sz w:val="20"/>
                <w:szCs w:val="20"/>
              </w:rPr>
              <w:t>Чернігівська</w:t>
            </w:r>
          </w:p>
        </w:tc>
      </w:tr>
    </w:tbl>
    <w:p w14:paraId="0A6D0268" w14:textId="77777777" w:rsidR="006C0671" w:rsidRPr="00F57916" w:rsidRDefault="006C0671">
      <w:pPr>
        <w:jc w:val="both"/>
        <w:rPr>
          <w:rFonts w:ascii="Times New Roman" w:eastAsia="Cambria" w:hAnsi="Times New Roman" w:cs="Times New Roman"/>
          <w:color w:val="000000"/>
          <w:sz w:val="20"/>
          <w:szCs w:val="20"/>
        </w:rPr>
      </w:pPr>
    </w:p>
    <w:p w14:paraId="1301F6D2" w14:textId="77777777" w:rsidR="006C0671" w:rsidRPr="00F57916" w:rsidRDefault="00541ABF">
      <w:pPr>
        <w:jc w:val="both"/>
        <w:rPr>
          <w:rFonts w:ascii="Times New Roman" w:eastAsia="Cambria" w:hAnsi="Times New Roman" w:cs="Times New Roman"/>
          <w:b/>
          <w:color w:val="000000"/>
          <w:sz w:val="20"/>
          <w:szCs w:val="20"/>
        </w:rPr>
      </w:pPr>
      <w:r w:rsidRPr="00F57916">
        <w:rPr>
          <w:rFonts w:ascii="Times New Roman" w:eastAsia="Cambria" w:hAnsi="Times New Roman" w:cs="Times New Roman"/>
          <w:b/>
          <w:color w:val="000000"/>
          <w:sz w:val="20"/>
          <w:szCs w:val="20"/>
        </w:rPr>
        <w:t>Розклад проведення аудиту</w:t>
      </w:r>
    </w:p>
    <w:p w14:paraId="4D66A21E" w14:textId="77777777" w:rsidR="006C0671" w:rsidRPr="00F57916" w:rsidRDefault="006C0671">
      <w:pPr>
        <w:jc w:val="both"/>
        <w:rPr>
          <w:rFonts w:ascii="Times New Roman" w:eastAsia="Cambria" w:hAnsi="Times New Roman" w:cs="Times New Roman"/>
          <w:color w:val="000000"/>
          <w:sz w:val="20"/>
          <w:szCs w:val="20"/>
        </w:rPr>
      </w:pPr>
    </w:p>
    <w:tbl>
      <w:tblPr>
        <w:tblStyle w:val="ab"/>
        <w:tblW w:w="1005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252"/>
      </w:tblGrid>
      <w:tr w:rsidR="006C0671" w:rsidRPr="00F57916" w14:paraId="613CDE7A" w14:textId="77777777">
        <w:trPr>
          <w:trHeight w:val="284"/>
        </w:trPr>
        <w:tc>
          <w:tcPr>
            <w:tcW w:w="5807" w:type="dxa"/>
          </w:tcPr>
          <w:p w14:paraId="75662BD7" w14:textId="77777777" w:rsidR="006C0671" w:rsidRPr="00F57916" w:rsidRDefault="00541ABF">
            <w:pPr>
              <w:jc w:val="both"/>
              <w:rPr>
                <w:rFonts w:ascii="Times New Roman" w:eastAsia="Cambria" w:hAnsi="Times New Roman" w:cs="Times New Roman"/>
                <w:sz w:val="20"/>
                <w:szCs w:val="20"/>
              </w:rPr>
            </w:pPr>
            <w:r w:rsidRPr="00F57916">
              <w:rPr>
                <w:rFonts w:ascii="Times New Roman" w:eastAsia="Cambria" w:hAnsi="Times New Roman" w:cs="Times New Roman"/>
                <w:sz w:val="20"/>
                <w:szCs w:val="20"/>
              </w:rPr>
              <w:t xml:space="preserve">Проведення аудиту </w:t>
            </w:r>
          </w:p>
        </w:tc>
        <w:tc>
          <w:tcPr>
            <w:tcW w:w="4252" w:type="dxa"/>
            <w:shd w:val="clear" w:color="auto" w:fill="auto"/>
          </w:tcPr>
          <w:p w14:paraId="6BACDA3A" w14:textId="01C95EE0" w:rsidR="006C0671" w:rsidRPr="00F57916" w:rsidRDefault="00CA1EAB">
            <w:pPr>
              <w:jc w:val="both"/>
              <w:rPr>
                <w:rFonts w:ascii="Times New Roman" w:eastAsia="Cambria" w:hAnsi="Times New Roman" w:cs="Times New Roman"/>
                <w:sz w:val="20"/>
                <w:szCs w:val="20"/>
                <w:lang w:val="uk-UA"/>
              </w:rPr>
            </w:pPr>
            <w:r w:rsidRPr="00F57916">
              <w:rPr>
                <w:rFonts w:ascii="Times New Roman" w:eastAsia="Cambria" w:hAnsi="Times New Roman" w:cs="Times New Roman"/>
                <w:sz w:val="20"/>
                <w:szCs w:val="20"/>
                <w:lang w:val="en-US"/>
              </w:rPr>
              <w:t>20</w:t>
            </w:r>
            <w:r w:rsidR="00576FAA" w:rsidRPr="00F57916">
              <w:rPr>
                <w:rFonts w:ascii="Times New Roman" w:eastAsia="Cambria" w:hAnsi="Times New Roman" w:cs="Times New Roman"/>
                <w:sz w:val="20"/>
                <w:szCs w:val="20"/>
              </w:rPr>
              <w:t xml:space="preserve">.07.2026 - </w:t>
            </w:r>
            <w:r w:rsidRPr="00F57916">
              <w:rPr>
                <w:rFonts w:ascii="Times New Roman" w:eastAsia="Cambria" w:hAnsi="Times New Roman" w:cs="Times New Roman"/>
                <w:sz w:val="20"/>
                <w:szCs w:val="20"/>
                <w:lang w:val="en-US"/>
              </w:rPr>
              <w:t>20</w:t>
            </w:r>
            <w:r w:rsidR="00576FAA" w:rsidRPr="00F57916">
              <w:rPr>
                <w:rFonts w:ascii="Times New Roman" w:eastAsia="Cambria" w:hAnsi="Times New Roman" w:cs="Times New Roman"/>
                <w:sz w:val="20"/>
                <w:szCs w:val="20"/>
              </w:rPr>
              <w:t>.0</w:t>
            </w:r>
            <w:r w:rsidR="00F8797E" w:rsidRPr="00F57916">
              <w:rPr>
                <w:rFonts w:ascii="Times New Roman" w:eastAsia="Cambria" w:hAnsi="Times New Roman" w:cs="Times New Roman"/>
                <w:sz w:val="20"/>
                <w:szCs w:val="20"/>
                <w:lang w:val="uk-UA"/>
              </w:rPr>
              <w:t>9</w:t>
            </w:r>
            <w:r w:rsidR="00576FAA" w:rsidRPr="00F57916">
              <w:rPr>
                <w:rFonts w:ascii="Times New Roman" w:eastAsia="Cambria" w:hAnsi="Times New Roman" w:cs="Times New Roman"/>
                <w:sz w:val="20"/>
                <w:szCs w:val="20"/>
              </w:rPr>
              <w:t>.2026</w:t>
            </w:r>
            <w:r w:rsidR="00576FAA" w:rsidRPr="00F57916">
              <w:rPr>
                <w:rFonts w:ascii="Times New Roman" w:eastAsia="Cambria" w:hAnsi="Times New Roman" w:cs="Times New Roman"/>
                <w:sz w:val="20"/>
                <w:szCs w:val="20"/>
                <w:lang w:val="en-US"/>
              </w:rPr>
              <w:t xml:space="preserve"> </w:t>
            </w:r>
            <w:r w:rsidR="00576FAA" w:rsidRPr="00F57916">
              <w:rPr>
                <w:rFonts w:ascii="Times New Roman" w:eastAsia="Cambria" w:hAnsi="Times New Roman" w:cs="Times New Roman"/>
                <w:sz w:val="20"/>
                <w:szCs w:val="20"/>
                <w:lang w:val="uk-UA"/>
              </w:rPr>
              <w:t>р.</w:t>
            </w:r>
          </w:p>
        </w:tc>
      </w:tr>
      <w:tr w:rsidR="006C0671" w:rsidRPr="00F57916" w14:paraId="03D0B909" w14:textId="77777777">
        <w:trPr>
          <w:trHeight w:val="284"/>
        </w:trPr>
        <w:tc>
          <w:tcPr>
            <w:tcW w:w="5807" w:type="dxa"/>
          </w:tcPr>
          <w:p w14:paraId="772FCE73" w14:textId="77777777" w:rsidR="006C0671" w:rsidRPr="00F57916" w:rsidRDefault="00541ABF">
            <w:pPr>
              <w:jc w:val="both"/>
              <w:rPr>
                <w:rFonts w:ascii="Times New Roman" w:eastAsia="Cambria" w:hAnsi="Times New Roman" w:cs="Times New Roman"/>
                <w:sz w:val="20"/>
                <w:szCs w:val="20"/>
              </w:rPr>
            </w:pPr>
            <w:r w:rsidRPr="00F57916">
              <w:rPr>
                <w:rFonts w:ascii="Times New Roman" w:eastAsia="Cambria" w:hAnsi="Times New Roman" w:cs="Times New Roman"/>
                <w:sz w:val="20"/>
                <w:szCs w:val="20"/>
              </w:rPr>
              <w:t>Підготовка та надання проекту звіту БФ «ПРАВО НА ЗАХИСТ»</w:t>
            </w:r>
          </w:p>
        </w:tc>
        <w:tc>
          <w:tcPr>
            <w:tcW w:w="4252" w:type="dxa"/>
            <w:shd w:val="clear" w:color="auto" w:fill="auto"/>
          </w:tcPr>
          <w:p w14:paraId="001013B5" w14:textId="0EB1668F" w:rsidR="006C0671" w:rsidRPr="00F57916" w:rsidRDefault="00576FAA">
            <w:pPr>
              <w:jc w:val="both"/>
              <w:rPr>
                <w:rFonts w:ascii="Times New Roman" w:eastAsia="Cambria" w:hAnsi="Times New Roman" w:cs="Times New Roman"/>
                <w:sz w:val="20"/>
                <w:szCs w:val="20"/>
              </w:rPr>
            </w:pPr>
            <w:r w:rsidRPr="00F57916">
              <w:rPr>
                <w:rFonts w:ascii="Times New Roman" w:eastAsia="Cambria" w:hAnsi="Times New Roman" w:cs="Times New Roman"/>
                <w:sz w:val="20"/>
                <w:szCs w:val="20"/>
                <w:lang w:val="uk-UA"/>
              </w:rPr>
              <w:t>16</w:t>
            </w:r>
            <w:r w:rsidRPr="00F57916">
              <w:rPr>
                <w:rFonts w:ascii="Times New Roman" w:eastAsia="Cambria" w:hAnsi="Times New Roman" w:cs="Times New Roman"/>
                <w:sz w:val="20"/>
                <w:szCs w:val="20"/>
              </w:rPr>
              <w:t>.</w:t>
            </w:r>
            <w:r w:rsidRPr="00F57916">
              <w:rPr>
                <w:rFonts w:ascii="Times New Roman" w:eastAsia="Cambria" w:hAnsi="Times New Roman" w:cs="Times New Roman"/>
                <w:sz w:val="20"/>
                <w:szCs w:val="20"/>
                <w:lang w:val="uk-UA"/>
              </w:rPr>
              <w:t>0</w:t>
            </w:r>
            <w:r w:rsidR="00F8797E" w:rsidRPr="00F57916">
              <w:rPr>
                <w:rFonts w:ascii="Times New Roman" w:eastAsia="Cambria" w:hAnsi="Times New Roman" w:cs="Times New Roman"/>
                <w:sz w:val="20"/>
                <w:szCs w:val="20"/>
                <w:lang w:val="uk-UA"/>
              </w:rPr>
              <w:t>9</w:t>
            </w:r>
            <w:r w:rsidRPr="00F57916">
              <w:rPr>
                <w:rFonts w:ascii="Times New Roman" w:eastAsia="Cambria" w:hAnsi="Times New Roman" w:cs="Times New Roman"/>
                <w:sz w:val="20"/>
                <w:szCs w:val="20"/>
              </w:rPr>
              <w:t>.202</w:t>
            </w:r>
            <w:r w:rsidRPr="00F57916">
              <w:rPr>
                <w:rFonts w:ascii="Times New Roman" w:eastAsia="Cambria" w:hAnsi="Times New Roman" w:cs="Times New Roman"/>
                <w:sz w:val="20"/>
                <w:szCs w:val="20"/>
                <w:lang w:val="uk-UA"/>
              </w:rPr>
              <w:t xml:space="preserve">6 </w:t>
            </w:r>
            <w:r w:rsidRPr="00F57916">
              <w:rPr>
                <w:rFonts w:ascii="Times New Roman" w:eastAsia="Cambria" w:hAnsi="Times New Roman" w:cs="Times New Roman"/>
                <w:sz w:val="20"/>
                <w:szCs w:val="20"/>
              </w:rPr>
              <w:t>р.</w:t>
            </w:r>
          </w:p>
        </w:tc>
      </w:tr>
      <w:tr w:rsidR="006C0671" w:rsidRPr="00F57916" w14:paraId="0AA6D413" w14:textId="77777777">
        <w:trPr>
          <w:trHeight w:val="284"/>
        </w:trPr>
        <w:tc>
          <w:tcPr>
            <w:tcW w:w="5807" w:type="dxa"/>
          </w:tcPr>
          <w:p w14:paraId="79573D2C" w14:textId="77777777" w:rsidR="006C0671" w:rsidRPr="00F57916" w:rsidRDefault="00541ABF">
            <w:pPr>
              <w:jc w:val="both"/>
              <w:rPr>
                <w:rFonts w:ascii="Times New Roman" w:eastAsia="Cambria" w:hAnsi="Times New Roman" w:cs="Times New Roman"/>
                <w:sz w:val="20"/>
                <w:szCs w:val="20"/>
              </w:rPr>
            </w:pPr>
            <w:r w:rsidRPr="00F57916">
              <w:rPr>
                <w:rFonts w:ascii="Times New Roman" w:eastAsia="Cambria" w:hAnsi="Times New Roman" w:cs="Times New Roman"/>
                <w:sz w:val="20"/>
                <w:szCs w:val="20"/>
              </w:rPr>
              <w:t>Надання фінального офіційного звіту (максимальні)</w:t>
            </w:r>
          </w:p>
        </w:tc>
        <w:tc>
          <w:tcPr>
            <w:tcW w:w="4252" w:type="dxa"/>
            <w:shd w:val="clear" w:color="auto" w:fill="auto"/>
          </w:tcPr>
          <w:p w14:paraId="22D2C39B" w14:textId="6695497C" w:rsidR="006C0671" w:rsidRPr="00F57916" w:rsidRDefault="00F8797E">
            <w:pPr>
              <w:jc w:val="both"/>
              <w:rPr>
                <w:rFonts w:ascii="Times New Roman" w:eastAsia="Cambria" w:hAnsi="Times New Roman" w:cs="Times New Roman"/>
                <w:sz w:val="20"/>
                <w:szCs w:val="20"/>
              </w:rPr>
            </w:pPr>
            <w:r w:rsidRPr="00F57916">
              <w:rPr>
                <w:rFonts w:ascii="Times New Roman" w:eastAsia="Cambria" w:hAnsi="Times New Roman" w:cs="Times New Roman"/>
                <w:sz w:val="20"/>
                <w:szCs w:val="20"/>
                <w:lang w:val="uk-UA"/>
              </w:rPr>
              <w:t>2</w:t>
            </w:r>
            <w:r w:rsidR="00576FAA" w:rsidRPr="00F57916">
              <w:rPr>
                <w:rFonts w:ascii="Times New Roman" w:eastAsia="Cambria" w:hAnsi="Times New Roman" w:cs="Times New Roman"/>
                <w:sz w:val="20"/>
                <w:szCs w:val="20"/>
                <w:lang w:val="uk-UA"/>
              </w:rPr>
              <w:t>0</w:t>
            </w:r>
            <w:r w:rsidR="00576FAA" w:rsidRPr="00F57916">
              <w:rPr>
                <w:rFonts w:ascii="Times New Roman" w:eastAsia="Cambria" w:hAnsi="Times New Roman" w:cs="Times New Roman"/>
                <w:sz w:val="20"/>
                <w:szCs w:val="20"/>
              </w:rPr>
              <w:t>.</w:t>
            </w:r>
            <w:r w:rsidR="00576FAA" w:rsidRPr="00F57916">
              <w:rPr>
                <w:rFonts w:ascii="Times New Roman" w:eastAsia="Cambria" w:hAnsi="Times New Roman" w:cs="Times New Roman"/>
                <w:sz w:val="20"/>
                <w:szCs w:val="20"/>
                <w:lang w:val="uk-UA"/>
              </w:rPr>
              <w:t>0</w:t>
            </w:r>
            <w:r w:rsidRPr="00F57916">
              <w:rPr>
                <w:rFonts w:ascii="Times New Roman" w:eastAsia="Cambria" w:hAnsi="Times New Roman" w:cs="Times New Roman"/>
                <w:sz w:val="20"/>
                <w:szCs w:val="20"/>
                <w:lang w:val="uk-UA"/>
              </w:rPr>
              <w:t>9</w:t>
            </w:r>
            <w:r w:rsidR="00576FAA" w:rsidRPr="00F57916">
              <w:rPr>
                <w:rFonts w:ascii="Times New Roman" w:eastAsia="Cambria" w:hAnsi="Times New Roman" w:cs="Times New Roman"/>
                <w:sz w:val="20"/>
                <w:szCs w:val="20"/>
              </w:rPr>
              <w:t>.202</w:t>
            </w:r>
            <w:r w:rsidR="00576FAA" w:rsidRPr="00F57916">
              <w:rPr>
                <w:rFonts w:ascii="Times New Roman" w:eastAsia="Cambria" w:hAnsi="Times New Roman" w:cs="Times New Roman"/>
                <w:sz w:val="20"/>
                <w:szCs w:val="20"/>
                <w:lang w:val="uk-UA"/>
              </w:rPr>
              <w:t xml:space="preserve">6 </w:t>
            </w:r>
            <w:r w:rsidR="00576FAA" w:rsidRPr="00F57916">
              <w:rPr>
                <w:rFonts w:ascii="Times New Roman" w:eastAsia="Cambria" w:hAnsi="Times New Roman" w:cs="Times New Roman"/>
                <w:sz w:val="20"/>
                <w:szCs w:val="20"/>
              </w:rPr>
              <w:t>р.</w:t>
            </w:r>
          </w:p>
        </w:tc>
      </w:tr>
      <w:tr w:rsidR="006C0671" w:rsidRPr="00F57916" w14:paraId="13A704E5" w14:textId="77777777">
        <w:trPr>
          <w:trHeight w:val="284"/>
        </w:trPr>
        <w:tc>
          <w:tcPr>
            <w:tcW w:w="5807" w:type="dxa"/>
          </w:tcPr>
          <w:p w14:paraId="3D228A4F" w14:textId="77777777" w:rsidR="006C0671" w:rsidRPr="00F57916" w:rsidRDefault="00541ABF">
            <w:pPr>
              <w:jc w:val="both"/>
              <w:rPr>
                <w:rFonts w:ascii="Times New Roman" w:eastAsia="Cambria" w:hAnsi="Times New Roman" w:cs="Times New Roman"/>
                <w:sz w:val="20"/>
                <w:szCs w:val="20"/>
              </w:rPr>
            </w:pPr>
            <w:r w:rsidRPr="00F57916">
              <w:rPr>
                <w:rFonts w:ascii="Times New Roman" w:eastAsia="Cambria" w:hAnsi="Times New Roman" w:cs="Times New Roman"/>
                <w:sz w:val="20"/>
                <w:szCs w:val="20"/>
              </w:rPr>
              <w:t>Мова надання аудиторського звіту</w:t>
            </w:r>
          </w:p>
        </w:tc>
        <w:tc>
          <w:tcPr>
            <w:tcW w:w="4252" w:type="dxa"/>
            <w:shd w:val="clear" w:color="auto" w:fill="auto"/>
          </w:tcPr>
          <w:p w14:paraId="7120D562" w14:textId="77777777" w:rsidR="006C0671" w:rsidRPr="00F57916" w:rsidRDefault="00541ABF">
            <w:pPr>
              <w:jc w:val="both"/>
              <w:rPr>
                <w:rFonts w:ascii="Times New Roman" w:eastAsia="Cambria" w:hAnsi="Times New Roman" w:cs="Times New Roman"/>
                <w:sz w:val="20"/>
                <w:szCs w:val="20"/>
              </w:rPr>
            </w:pPr>
            <w:r w:rsidRPr="00F57916">
              <w:rPr>
                <w:rFonts w:ascii="Times New Roman" w:eastAsia="Cambria" w:hAnsi="Times New Roman" w:cs="Times New Roman"/>
                <w:sz w:val="20"/>
                <w:szCs w:val="20"/>
              </w:rPr>
              <w:t>Англійська, українська</w:t>
            </w:r>
          </w:p>
        </w:tc>
      </w:tr>
      <w:tr w:rsidR="006C0671" w:rsidRPr="00F57916" w14:paraId="32F5AF63" w14:textId="77777777">
        <w:trPr>
          <w:trHeight w:val="284"/>
        </w:trPr>
        <w:tc>
          <w:tcPr>
            <w:tcW w:w="5807" w:type="dxa"/>
          </w:tcPr>
          <w:p w14:paraId="09737513" w14:textId="77777777" w:rsidR="006C0671" w:rsidRPr="00F57916" w:rsidRDefault="00541ABF">
            <w:pPr>
              <w:jc w:val="both"/>
              <w:rPr>
                <w:rFonts w:ascii="Times New Roman" w:eastAsia="Cambria" w:hAnsi="Times New Roman" w:cs="Times New Roman"/>
                <w:sz w:val="20"/>
                <w:szCs w:val="20"/>
              </w:rPr>
            </w:pPr>
            <w:r w:rsidRPr="00F57916">
              <w:rPr>
                <w:rFonts w:ascii="Times New Roman" w:eastAsia="Cambria" w:hAnsi="Times New Roman" w:cs="Times New Roman"/>
                <w:sz w:val="20"/>
                <w:szCs w:val="20"/>
              </w:rPr>
              <w:t>Місце проведення аудиту</w:t>
            </w:r>
          </w:p>
        </w:tc>
        <w:tc>
          <w:tcPr>
            <w:tcW w:w="4252" w:type="dxa"/>
            <w:shd w:val="clear" w:color="auto" w:fill="auto"/>
          </w:tcPr>
          <w:p w14:paraId="2D5F1001" w14:textId="77777777" w:rsidR="006C0671" w:rsidRPr="00F57916" w:rsidRDefault="00541ABF">
            <w:pPr>
              <w:jc w:val="both"/>
              <w:rPr>
                <w:rFonts w:ascii="Times New Roman" w:eastAsia="Cambria" w:hAnsi="Times New Roman" w:cs="Times New Roman"/>
                <w:sz w:val="20"/>
                <w:szCs w:val="20"/>
              </w:rPr>
            </w:pPr>
            <w:r w:rsidRPr="00F57916">
              <w:rPr>
                <w:rFonts w:ascii="Times New Roman" w:eastAsia="Cambria" w:hAnsi="Times New Roman" w:cs="Times New Roman"/>
                <w:sz w:val="20"/>
                <w:szCs w:val="20"/>
              </w:rPr>
              <w:t>вул. Григорія Сковороди, 21/16, Київ,  04070</w:t>
            </w:r>
          </w:p>
        </w:tc>
      </w:tr>
    </w:tbl>
    <w:p w14:paraId="16562536" w14:textId="77777777" w:rsidR="006C0671" w:rsidRPr="00F57916" w:rsidRDefault="006C0671">
      <w:pPr>
        <w:jc w:val="both"/>
        <w:rPr>
          <w:rFonts w:ascii="Times New Roman" w:eastAsia="Cambria" w:hAnsi="Times New Roman" w:cs="Times New Roman"/>
          <w:color w:val="000000"/>
          <w:sz w:val="20"/>
          <w:szCs w:val="20"/>
        </w:rPr>
      </w:pPr>
    </w:p>
    <w:p w14:paraId="01DE3D98" w14:textId="77777777" w:rsidR="006C0671" w:rsidRPr="00F57916" w:rsidRDefault="00541ABF">
      <w:pPr>
        <w:widowControl w:val="0"/>
        <w:pBdr>
          <w:top w:val="nil"/>
          <w:left w:val="nil"/>
          <w:bottom w:val="nil"/>
          <w:right w:val="nil"/>
          <w:between w:val="nil"/>
        </w:pBdr>
        <w:rPr>
          <w:rFonts w:ascii="Times New Roman" w:eastAsia="Cambria" w:hAnsi="Times New Roman" w:cs="Times New Roman"/>
          <w:b/>
          <w:color w:val="000000"/>
          <w:sz w:val="20"/>
          <w:szCs w:val="20"/>
        </w:rPr>
      </w:pPr>
      <w:r w:rsidRPr="00F57916">
        <w:rPr>
          <w:rFonts w:ascii="Times New Roman" w:eastAsia="Cambria" w:hAnsi="Times New Roman" w:cs="Times New Roman"/>
          <w:b/>
          <w:color w:val="000000"/>
          <w:sz w:val="20"/>
          <w:szCs w:val="20"/>
        </w:rPr>
        <w:t xml:space="preserve">Критерії відбору Виконавця: </w:t>
      </w:r>
    </w:p>
    <w:p w14:paraId="45EDB3CE" w14:textId="77777777" w:rsidR="006C0671" w:rsidRPr="00F57916" w:rsidRDefault="006C0671">
      <w:pPr>
        <w:widowControl w:val="0"/>
        <w:pBdr>
          <w:top w:val="nil"/>
          <w:left w:val="nil"/>
          <w:bottom w:val="nil"/>
          <w:right w:val="nil"/>
          <w:between w:val="nil"/>
        </w:pBdr>
        <w:rPr>
          <w:rFonts w:ascii="Times New Roman" w:eastAsia="Cambria" w:hAnsi="Times New Roman" w:cs="Times New Roman"/>
          <w:color w:val="000000"/>
          <w:sz w:val="20"/>
          <w:szCs w:val="20"/>
          <w:highlight w:val="yellow"/>
        </w:rPr>
      </w:pPr>
    </w:p>
    <w:tbl>
      <w:tblPr>
        <w:tblStyle w:val="ac"/>
        <w:tblW w:w="1004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51"/>
        <w:gridCol w:w="4486"/>
        <w:gridCol w:w="2309"/>
      </w:tblGrid>
      <w:tr w:rsidR="006C0671" w:rsidRPr="00F57916" w14:paraId="22F96DCA" w14:textId="77777777">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17B988" w14:textId="77777777" w:rsidR="006C0671" w:rsidRPr="00F57916" w:rsidRDefault="00541ABF">
            <w:pPr>
              <w:widowControl w:val="0"/>
              <w:rPr>
                <w:rFonts w:ascii="Times New Roman" w:eastAsia="Cambria" w:hAnsi="Times New Roman" w:cs="Times New Roman"/>
                <w:b/>
                <w:sz w:val="20"/>
                <w:szCs w:val="20"/>
              </w:rPr>
            </w:pPr>
            <w:r w:rsidRPr="00F57916">
              <w:rPr>
                <w:rFonts w:ascii="Times New Roman" w:eastAsia="Cambria" w:hAnsi="Times New Roman" w:cs="Times New Roman"/>
                <w:b/>
                <w:sz w:val="20"/>
                <w:szCs w:val="20"/>
              </w:rPr>
              <w:t>Критерій</w:t>
            </w:r>
          </w:p>
        </w:tc>
        <w:tc>
          <w:tcPr>
            <w:tcW w:w="44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358320" w14:textId="77777777" w:rsidR="006C0671" w:rsidRPr="00F57916" w:rsidRDefault="00541ABF">
            <w:pPr>
              <w:widowControl w:val="0"/>
              <w:rPr>
                <w:rFonts w:ascii="Times New Roman" w:eastAsia="Cambria" w:hAnsi="Times New Roman" w:cs="Times New Roman"/>
                <w:b/>
                <w:sz w:val="20"/>
                <w:szCs w:val="20"/>
              </w:rPr>
            </w:pPr>
            <w:r w:rsidRPr="00F57916">
              <w:rPr>
                <w:rFonts w:ascii="Times New Roman" w:eastAsia="Cambria" w:hAnsi="Times New Roman" w:cs="Times New Roman"/>
                <w:b/>
                <w:sz w:val="20"/>
                <w:szCs w:val="20"/>
              </w:rPr>
              <w:t>Розподіл балів</w:t>
            </w:r>
          </w:p>
        </w:tc>
        <w:tc>
          <w:tcPr>
            <w:tcW w:w="23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F451F7" w14:textId="77777777" w:rsidR="006C0671" w:rsidRPr="00F57916" w:rsidRDefault="00541ABF">
            <w:pPr>
              <w:widowControl w:val="0"/>
              <w:rPr>
                <w:rFonts w:ascii="Times New Roman" w:eastAsia="Cambria" w:hAnsi="Times New Roman" w:cs="Times New Roman"/>
                <w:b/>
                <w:sz w:val="20"/>
                <w:szCs w:val="20"/>
              </w:rPr>
            </w:pPr>
            <w:r w:rsidRPr="00F57916">
              <w:rPr>
                <w:rFonts w:ascii="Times New Roman" w:eastAsia="Cambria" w:hAnsi="Times New Roman" w:cs="Times New Roman"/>
                <w:b/>
                <w:sz w:val="20"/>
                <w:szCs w:val="20"/>
              </w:rPr>
              <w:t xml:space="preserve">Максимальна кількість балів по критерію  </w:t>
            </w:r>
          </w:p>
        </w:tc>
      </w:tr>
      <w:tr w:rsidR="006C0671" w:rsidRPr="00F57916" w14:paraId="30B4B919" w14:textId="77777777">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F597ED" w14:textId="77777777" w:rsidR="006C0671" w:rsidRPr="00F57916" w:rsidRDefault="00541ABF">
            <w:pPr>
              <w:widowControl w:val="0"/>
              <w:rPr>
                <w:rFonts w:ascii="Times New Roman" w:eastAsia="Cambria" w:hAnsi="Times New Roman" w:cs="Times New Roman"/>
                <w:sz w:val="20"/>
                <w:szCs w:val="20"/>
              </w:rPr>
            </w:pPr>
            <w:r w:rsidRPr="00F57916">
              <w:rPr>
                <w:rFonts w:ascii="Times New Roman" w:eastAsia="Cambria" w:hAnsi="Times New Roman" w:cs="Times New Roman"/>
                <w:color w:val="000000"/>
                <w:sz w:val="20"/>
                <w:szCs w:val="20"/>
              </w:rPr>
              <w:t>Досвід проведення аудиту</w:t>
            </w:r>
            <w:r w:rsidRPr="00F57916">
              <w:rPr>
                <w:rFonts w:ascii="Times New Roman" w:eastAsia="Cambria" w:hAnsi="Times New Roman" w:cs="Times New Roman"/>
                <w:sz w:val="20"/>
                <w:szCs w:val="20"/>
              </w:rPr>
              <w:t xml:space="preserve"> </w:t>
            </w:r>
          </w:p>
        </w:tc>
        <w:tc>
          <w:tcPr>
            <w:tcW w:w="44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D24C1E" w14:textId="77777777" w:rsidR="006C0671" w:rsidRPr="00F57916" w:rsidRDefault="00541ABF">
            <w:pPr>
              <w:ind w:hanging="11"/>
              <w:rPr>
                <w:rFonts w:ascii="Times New Roman" w:eastAsia="Cambria" w:hAnsi="Times New Roman" w:cs="Times New Roman"/>
                <w:color w:val="000000"/>
                <w:sz w:val="20"/>
                <w:szCs w:val="20"/>
              </w:rPr>
            </w:pPr>
            <w:r w:rsidRPr="00F57916">
              <w:rPr>
                <w:rFonts w:ascii="Times New Roman" w:eastAsia="Cambria" w:hAnsi="Times New Roman" w:cs="Times New Roman"/>
                <w:color w:val="000000"/>
                <w:sz w:val="20"/>
                <w:szCs w:val="20"/>
              </w:rPr>
              <w:t>Від 10 років - 20 балів</w:t>
            </w:r>
          </w:p>
          <w:p w14:paraId="23BEFFC1" w14:textId="7A7E7A1F" w:rsidR="006C0671" w:rsidRPr="00F57916" w:rsidRDefault="00541ABF">
            <w:pPr>
              <w:ind w:hanging="11"/>
              <w:rPr>
                <w:rFonts w:ascii="Times New Roman" w:eastAsia="Cambria" w:hAnsi="Times New Roman" w:cs="Times New Roman"/>
                <w:color w:val="000000"/>
                <w:sz w:val="20"/>
                <w:szCs w:val="20"/>
              </w:rPr>
            </w:pPr>
            <w:r w:rsidRPr="00F57916">
              <w:rPr>
                <w:rFonts w:ascii="Times New Roman" w:eastAsia="Cambria" w:hAnsi="Times New Roman" w:cs="Times New Roman"/>
                <w:color w:val="000000"/>
                <w:sz w:val="20"/>
                <w:szCs w:val="20"/>
              </w:rPr>
              <w:t>5-10 років – 10 балів</w:t>
            </w:r>
          </w:p>
          <w:p w14:paraId="71665552" w14:textId="611FEF72" w:rsidR="006C0671" w:rsidRPr="00F57916" w:rsidRDefault="00541ABF">
            <w:pPr>
              <w:ind w:hanging="11"/>
              <w:rPr>
                <w:rFonts w:ascii="Times New Roman" w:eastAsia="Cambria" w:hAnsi="Times New Roman" w:cs="Times New Roman"/>
                <w:sz w:val="20"/>
                <w:szCs w:val="20"/>
              </w:rPr>
            </w:pPr>
            <w:r w:rsidRPr="00F57916">
              <w:rPr>
                <w:rFonts w:ascii="Times New Roman" w:eastAsia="Cambria" w:hAnsi="Times New Roman" w:cs="Times New Roman"/>
                <w:color w:val="000000"/>
                <w:sz w:val="20"/>
                <w:szCs w:val="20"/>
              </w:rPr>
              <w:t>менше 5 років – 5 балів</w:t>
            </w:r>
          </w:p>
        </w:tc>
        <w:tc>
          <w:tcPr>
            <w:tcW w:w="23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E40C31" w14:textId="77777777" w:rsidR="006C0671" w:rsidRPr="00F57916" w:rsidRDefault="00541ABF">
            <w:pPr>
              <w:widowControl w:val="0"/>
              <w:rPr>
                <w:rFonts w:ascii="Times New Roman" w:eastAsia="Cambria" w:hAnsi="Times New Roman" w:cs="Times New Roman"/>
                <w:sz w:val="20"/>
                <w:szCs w:val="20"/>
              </w:rPr>
            </w:pPr>
            <w:r w:rsidRPr="00F57916">
              <w:rPr>
                <w:rFonts w:ascii="Times New Roman" w:eastAsia="Cambria" w:hAnsi="Times New Roman" w:cs="Times New Roman"/>
                <w:sz w:val="20"/>
                <w:szCs w:val="20"/>
              </w:rPr>
              <w:t>20 балів</w:t>
            </w:r>
          </w:p>
        </w:tc>
      </w:tr>
      <w:tr w:rsidR="006C0671" w:rsidRPr="00F57916" w14:paraId="5911577E" w14:textId="77777777">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2DD351" w14:textId="77777777" w:rsidR="006C0671" w:rsidRPr="00F57916" w:rsidRDefault="00541ABF">
            <w:pPr>
              <w:widowControl w:val="0"/>
              <w:rPr>
                <w:rFonts w:ascii="Times New Roman" w:eastAsia="Cambria" w:hAnsi="Times New Roman" w:cs="Times New Roman"/>
                <w:sz w:val="20"/>
                <w:szCs w:val="20"/>
              </w:rPr>
            </w:pPr>
            <w:r w:rsidRPr="00F57916">
              <w:rPr>
                <w:rFonts w:ascii="Times New Roman" w:eastAsia="Cambria" w:hAnsi="Times New Roman" w:cs="Times New Roman"/>
                <w:color w:val="000000"/>
                <w:sz w:val="20"/>
                <w:szCs w:val="20"/>
              </w:rPr>
              <w:t>Досвід проведення аудиту неприбуткових організацій</w:t>
            </w:r>
            <w:r w:rsidRPr="00F57916">
              <w:rPr>
                <w:rFonts w:ascii="Times New Roman" w:eastAsia="Cambria" w:hAnsi="Times New Roman" w:cs="Times New Roman"/>
                <w:sz w:val="20"/>
                <w:szCs w:val="20"/>
              </w:rPr>
              <w:t xml:space="preserve"> </w:t>
            </w:r>
          </w:p>
        </w:tc>
        <w:tc>
          <w:tcPr>
            <w:tcW w:w="44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109F19" w14:textId="77777777" w:rsidR="006C0671" w:rsidRPr="00F57916" w:rsidRDefault="00541ABF">
            <w:pPr>
              <w:pBdr>
                <w:top w:val="nil"/>
                <w:left w:val="nil"/>
                <w:bottom w:val="nil"/>
                <w:right w:val="nil"/>
                <w:between w:val="nil"/>
              </w:pBdr>
              <w:ind w:hanging="11"/>
              <w:rPr>
                <w:rFonts w:ascii="Times New Roman" w:eastAsia="Cambria" w:hAnsi="Times New Roman" w:cs="Times New Roman"/>
                <w:sz w:val="20"/>
                <w:szCs w:val="20"/>
              </w:rPr>
            </w:pPr>
            <w:r w:rsidRPr="00F57916">
              <w:rPr>
                <w:rFonts w:ascii="Times New Roman" w:eastAsia="Cambria" w:hAnsi="Times New Roman" w:cs="Times New Roman"/>
                <w:sz w:val="20"/>
                <w:szCs w:val="20"/>
              </w:rPr>
              <w:t>До 5 років - 5 балів,</w:t>
            </w:r>
          </w:p>
          <w:p w14:paraId="76ED2FCE" w14:textId="77777777" w:rsidR="006C0671" w:rsidRPr="00F57916" w:rsidRDefault="00541ABF">
            <w:pPr>
              <w:pBdr>
                <w:top w:val="nil"/>
                <w:left w:val="nil"/>
                <w:bottom w:val="nil"/>
                <w:right w:val="nil"/>
                <w:between w:val="nil"/>
              </w:pBdr>
              <w:ind w:hanging="11"/>
              <w:rPr>
                <w:rFonts w:ascii="Times New Roman" w:eastAsia="Cambria" w:hAnsi="Times New Roman" w:cs="Times New Roman"/>
                <w:sz w:val="20"/>
                <w:szCs w:val="20"/>
              </w:rPr>
            </w:pPr>
            <w:r w:rsidRPr="00F57916">
              <w:rPr>
                <w:rFonts w:ascii="Times New Roman" w:eastAsia="Cambria" w:hAnsi="Times New Roman" w:cs="Times New Roman"/>
                <w:sz w:val="20"/>
                <w:szCs w:val="20"/>
              </w:rPr>
              <w:t>Від 5 до 7 років -  7 балів,</w:t>
            </w:r>
          </w:p>
          <w:p w14:paraId="3110CF49" w14:textId="432BA430" w:rsidR="006C0671" w:rsidRPr="00F57916" w:rsidRDefault="00541ABF" w:rsidP="000458E1">
            <w:pPr>
              <w:pBdr>
                <w:top w:val="nil"/>
                <w:left w:val="nil"/>
                <w:bottom w:val="nil"/>
                <w:right w:val="nil"/>
                <w:between w:val="nil"/>
              </w:pBdr>
              <w:ind w:hanging="11"/>
              <w:rPr>
                <w:rFonts w:ascii="Times New Roman" w:eastAsia="Cambria" w:hAnsi="Times New Roman" w:cs="Times New Roman"/>
                <w:sz w:val="20"/>
                <w:szCs w:val="20"/>
                <w:lang w:val="uk-UA"/>
              </w:rPr>
            </w:pPr>
            <w:r w:rsidRPr="00F57916">
              <w:rPr>
                <w:rFonts w:ascii="Times New Roman" w:eastAsia="Cambria" w:hAnsi="Times New Roman" w:cs="Times New Roman"/>
                <w:sz w:val="20"/>
                <w:szCs w:val="20"/>
              </w:rPr>
              <w:t>Більше 7 років - 10 балів.</w:t>
            </w:r>
          </w:p>
        </w:tc>
        <w:tc>
          <w:tcPr>
            <w:tcW w:w="23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ECF21E" w14:textId="77777777" w:rsidR="006C0671" w:rsidRPr="00F57916" w:rsidRDefault="00541ABF">
            <w:pPr>
              <w:widowControl w:val="0"/>
              <w:rPr>
                <w:rFonts w:ascii="Times New Roman" w:eastAsia="Cambria" w:hAnsi="Times New Roman" w:cs="Times New Roman"/>
                <w:sz w:val="20"/>
                <w:szCs w:val="20"/>
              </w:rPr>
            </w:pPr>
            <w:r w:rsidRPr="00F57916">
              <w:rPr>
                <w:rFonts w:ascii="Times New Roman" w:eastAsia="Cambria" w:hAnsi="Times New Roman" w:cs="Times New Roman"/>
                <w:sz w:val="20"/>
                <w:szCs w:val="20"/>
              </w:rPr>
              <w:t>10 балів</w:t>
            </w:r>
          </w:p>
        </w:tc>
      </w:tr>
      <w:tr w:rsidR="006C0671" w:rsidRPr="00F57916" w14:paraId="5A61077C" w14:textId="77777777">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565A83" w14:textId="066A76D3" w:rsidR="006C0671" w:rsidRPr="00F57916" w:rsidRDefault="00541ABF">
            <w:pPr>
              <w:rPr>
                <w:rFonts w:ascii="Times New Roman" w:eastAsia="Cambria" w:hAnsi="Times New Roman" w:cs="Times New Roman"/>
                <w:sz w:val="20"/>
                <w:szCs w:val="20"/>
              </w:rPr>
            </w:pPr>
            <w:r w:rsidRPr="00F57916">
              <w:rPr>
                <w:rFonts w:ascii="Times New Roman" w:eastAsia="Cambria" w:hAnsi="Times New Roman" w:cs="Times New Roman"/>
                <w:sz w:val="20"/>
                <w:szCs w:val="20"/>
              </w:rPr>
              <w:t xml:space="preserve">Надання аудиторських послуг в термін з </w:t>
            </w:r>
            <w:r w:rsidR="00F8797E" w:rsidRPr="00F57916">
              <w:rPr>
                <w:rFonts w:ascii="Times New Roman" w:eastAsia="Cambria" w:hAnsi="Times New Roman" w:cs="Times New Roman"/>
                <w:sz w:val="20"/>
                <w:szCs w:val="20"/>
                <w:lang w:val="uk-UA"/>
              </w:rPr>
              <w:t>20</w:t>
            </w:r>
            <w:r w:rsidRPr="00F57916">
              <w:rPr>
                <w:rFonts w:ascii="Times New Roman" w:eastAsia="Cambria" w:hAnsi="Times New Roman" w:cs="Times New Roman"/>
                <w:sz w:val="20"/>
                <w:szCs w:val="20"/>
              </w:rPr>
              <w:t>.</w:t>
            </w:r>
            <w:r w:rsidR="000458E1" w:rsidRPr="00F57916">
              <w:rPr>
                <w:rFonts w:ascii="Times New Roman" w:eastAsia="Cambria" w:hAnsi="Times New Roman" w:cs="Times New Roman"/>
                <w:sz w:val="20"/>
                <w:szCs w:val="20"/>
                <w:lang w:val="uk-UA"/>
              </w:rPr>
              <w:t>07</w:t>
            </w:r>
            <w:r w:rsidRPr="00F57916">
              <w:rPr>
                <w:rFonts w:ascii="Times New Roman" w:eastAsia="Cambria" w:hAnsi="Times New Roman" w:cs="Times New Roman"/>
                <w:sz w:val="20"/>
                <w:szCs w:val="20"/>
              </w:rPr>
              <w:t>.202</w:t>
            </w:r>
            <w:r w:rsidR="000458E1" w:rsidRPr="00F57916">
              <w:rPr>
                <w:rFonts w:ascii="Times New Roman" w:eastAsia="Cambria" w:hAnsi="Times New Roman" w:cs="Times New Roman"/>
                <w:sz w:val="20"/>
                <w:szCs w:val="20"/>
                <w:lang w:val="uk-UA"/>
              </w:rPr>
              <w:t>6</w:t>
            </w:r>
            <w:r w:rsidRPr="00F57916">
              <w:rPr>
                <w:rFonts w:ascii="Times New Roman" w:eastAsia="Cambria" w:hAnsi="Times New Roman" w:cs="Times New Roman"/>
                <w:sz w:val="20"/>
                <w:szCs w:val="20"/>
              </w:rPr>
              <w:t xml:space="preserve"> по </w:t>
            </w:r>
            <w:r w:rsidR="00F8797E" w:rsidRPr="00F57916">
              <w:rPr>
                <w:rFonts w:ascii="Times New Roman" w:eastAsia="Cambria" w:hAnsi="Times New Roman" w:cs="Times New Roman"/>
                <w:sz w:val="20"/>
                <w:szCs w:val="20"/>
                <w:lang w:val="uk-UA"/>
              </w:rPr>
              <w:t>20</w:t>
            </w:r>
            <w:r w:rsidRPr="00F57916">
              <w:rPr>
                <w:rFonts w:ascii="Times New Roman" w:eastAsia="Cambria" w:hAnsi="Times New Roman" w:cs="Times New Roman"/>
                <w:sz w:val="20"/>
                <w:szCs w:val="20"/>
              </w:rPr>
              <w:t>.</w:t>
            </w:r>
            <w:r w:rsidR="000458E1" w:rsidRPr="00F57916">
              <w:rPr>
                <w:rFonts w:ascii="Times New Roman" w:eastAsia="Cambria" w:hAnsi="Times New Roman" w:cs="Times New Roman"/>
                <w:sz w:val="20"/>
                <w:szCs w:val="20"/>
                <w:lang w:val="uk-UA"/>
              </w:rPr>
              <w:t>0</w:t>
            </w:r>
            <w:r w:rsidR="00F8797E" w:rsidRPr="00F57916">
              <w:rPr>
                <w:rFonts w:ascii="Times New Roman" w:eastAsia="Cambria" w:hAnsi="Times New Roman" w:cs="Times New Roman"/>
                <w:sz w:val="20"/>
                <w:szCs w:val="20"/>
                <w:lang w:val="uk-UA"/>
              </w:rPr>
              <w:t>9</w:t>
            </w:r>
            <w:r w:rsidRPr="00F57916">
              <w:rPr>
                <w:rFonts w:ascii="Times New Roman" w:eastAsia="Cambria" w:hAnsi="Times New Roman" w:cs="Times New Roman"/>
                <w:sz w:val="20"/>
                <w:szCs w:val="20"/>
              </w:rPr>
              <w:t>.202</w:t>
            </w:r>
            <w:r w:rsidR="000458E1" w:rsidRPr="00F57916">
              <w:rPr>
                <w:rFonts w:ascii="Times New Roman" w:eastAsia="Cambria" w:hAnsi="Times New Roman" w:cs="Times New Roman"/>
                <w:sz w:val="20"/>
                <w:szCs w:val="20"/>
                <w:lang w:val="uk-UA"/>
              </w:rPr>
              <w:t>6</w:t>
            </w:r>
            <w:r w:rsidRPr="00F57916">
              <w:rPr>
                <w:rFonts w:ascii="Times New Roman" w:eastAsia="Cambria" w:hAnsi="Times New Roman" w:cs="Times New Roman"/>
                <w:sz w:val="20"/>
                <w:szCs w:val="20"/>
              </w:rPr>
              <w:t xml:space="preserve"> та аудиторського висновку не пізніше </w:t>
            </w:r>
            <w:r w:rsidR="00F8797E" w:rsidRPr="00F57916">
              <w:rPr>
                <w:rFonts w:ascii="Times New Roman" w:eastAsia="Cambria" w:hAnsi="Times New Roman" w:cs="Times New Roman"/>
                <w:sz w:val="20"/>
                <w:szCs w:val="20"/>
                <w:lang w:val="uk-UA"/>
              </w:rPr>
              <w:t>2</w:t>
            </w:r>
            <w:r w:rsidR="000458E1" w:rsidRPr="00F57916">
              <w:rPr>
                <w:rFonts w:ascii="Times New Roman" w:eastAsia="Cambria" w:hAnsi="Times New Roman" w:cs="Times New Roman"/>
                <w:sz w:val="20"/>
                <w:szCs w:val="20"/>
                <w:lang w:val="uk-UA"/>
              </w:rPr>
              <w:t>0</w:t>
            </w:r>
            <w:r w:rsidRPr="00F57916">
              <w:rPr>
                <w:rFonts w:ascii="Times New Roman" w:eastAsia="Cambria" w:hAnsi="Times New Roman" w:cs="Times New Roman"/>
                <w:sz w:val="20"/>
                <w:szCs w:val="20"/>
              </w:rPr>
              <w:t>.</w:t>
            </w:r>
            <w:r w:rsidR="000458E1" w:rsidRPr="00F57916">
              <w:rPr>
                <w:rFonts w:ascii="Times New Roman" w:eastAsia="Cambria" w:hAnsi="Times New Roman" w:cs="Times New Roman"/>
                <w:sz w:val="20"/>
                <w:szCs w:val="20"/>
                <w:lang w:val="uk-UA"/>
              </w:rPr>
              <w:t>0</w:t>
            </w:r>
            <w:r w:rsidR="00F8797E" w:rsidRPr="00F57916">
              <w:rPr>
                <w:rFonts w:ascii="Times New Roman" w:eastAsia="Cambria" w:hAnsi="Times New Roman" w:cs="Times New Roman"/>
                <w:sz w:val="20"/>
                <w:szCs w:val="20"/>
                <w:lang w:val="uk-UA"/>
              </w:rPr>
              <w:t>9</w:t>
            </w:r>
            <w:r w:rsidRPr="00F57916">
              <w:rPr>
                <w:rFonts w:ascii="Times New Roman" w:eastAsia="Cambria" w:hAnsi="Times New Roman" w:cs="Times New Roman"/>
                <w:sz w:val="20"/>
                <w:szCs w:val="20"/>
              </w:rPr>
              <w:t>.202</w:t>
            </w:r>
            <w:r w:rsidR="000458E1" w:rsidRPr="00F57916">
              <w:rPr>
                <w:rFonts w:ascii="Times New Roman" w:eastAsia="Cambria" w:hAnsi="Times New Roman" w:cs="Times New Roman"/>
                <w:sz w:val="20"/>
                <w:szCs w:val="20"/>
                <w:lang w:val="uk-UA"/>
              </w:rPr>
              <w:t>6</w:t>
            </w:r>
            <w:r w:rsidRPr="00F57916">
              <w:rPr>
                <w:rFonts w:ascii="Times New Roman" w:eastAsia="Cambria" w:hAnsi="Times New Roman" w:cs="Times New Roman"/>
                <w:sz w:val="20"/>
                <w:szCs w:val="20"/>
              </w:rPr>
              <w:t xml:space="preserve"> р.</w:t>
            </w:r>
          </w:p>
        </w:tc>
        <w:tc>
          <w:tcPr>
            <w:tcW w:w="44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DB0FFB" w14:textId="6D8FC1DA" w:rsidR="006C0671" w:rsidRPr="00F57916" w:rsidRDefault="00541ABF">
            <w:pPr>
              <w:ind w:hanging="11"/>
              <w:rPr>
                <w:rFonts w:ascii="Times New Roman" w:eastAsia="Cambria" w:hAnsi="Times New Roman" w:cs="Times New Roman"/>
                <w:sz w:val="20"/>
                <w:szCs w:val="20"/>
              </w:rPr>
            </w:pPr>
            <w:r w:rsidRPr="00F57916">
              <w:rPr>
                <w:rFonts w:ascii="Times New Roman" w:eastAsia="Cambria" w:hAnsi="Times New Roman" w:cs="Times New Roman"/>
                <w:sz w:val="20"/>
                <w:szCs w:val="20"/>
              </w:rPr>
              <w:t xml:space="preserve">В межах терміну з </w:t>
            </w:r>
            <w:r w:rsidR="00F8797E" w:rsidRPr="00F57916">
              <w:rPr>
                <w:rFonts w:ascii="Times New Roman" w:eastAsia="Cambria" w:hAnsi="Times New Roman" w:cs="Times New Roman"/>
                <w:sz w:val="20"/>
                <w:szCs w:val="20"/>
                <w:lang w:val="uk-UA"/>
              </w:rPr>
              <w:t>20</w:t>
            </w:r>
            <w:r w:rsidRPr="00F57916">
              <w:rPr>
                <w:rFonts w:ascii="Times New Roman" w:eastAsia="Cambria" w:hAnsi="Times New Roman" w:cs="Times New Roman"/>
                <w:sz w:val="20"/>
                <w:szCs w:val="20"/>
              </w:rPr>
              <w:t>.</w:t>
            </w:r>
            <w:r w:rsidR="00AD44D4" w:rsidRPr="00F57916">
              <w:rPr>
                <w:rFonts w:ascii="Times New Roman" w:eastAsia="Cambria" w:hAnsi="Times New Roman" w:cs="Times New Roman"/>
                <w:sz w:val="20"/>
                <w:szCs w:val="20"/>
                <w:lang w:val="uk-UA"/>
              </w:rPr>
              <w:t>07</w:t>
            </w:r>
            <w:r w:rsidRPr="00F57916">
              <w:rPr>
                <w:rFonts w:ascii="Times New Roman" w:eastAsia="Cambria" w:hAnsi="Times New Roman" w:cs="Times New Roman"/>
                <w:sz w:val="20"/>
                <w:szCs w:val="20"/>
              </w:rPr>
              <w:t>.202</w:t>
            </w:r>
            <w:r w:rsidR="00AD44D4" w:rsidRPr="00F57916">
              <w:rPr>
                <w:rFonts w:ascii="Times New Roman" w:eastAsia="Cambria" w:hAnsi="Times New Roman" w:cs="Times New Roman"/>
                <w:sz w:val="20"/>
                <w:szCs w:val="20"/>
                <w:lang w:val="uk-UA"/>
              </w:rPr>
              <w:t>6</w:t>
            </w:r>
            <w:r w:rsidRPr="00F57916">
              <w:rPr>
                <w:rFonts w:ascii="Times New Roman" w:eastAsia="Cambria" w:hAnsi="Times New Roman" w:cs="Times New Roman"/>
                <w:sz w:val="20"/>
                <w:szCs w:val="20"/>
              </w:rPr>
              <w:t xml:space="preserve"> до </w:t>
            </w:r>
            <w:r w:rsidR="00F8797E" w:rsidRPr="00F57916">
              <w:rPr>
                <w:rFonts w:ascii="Times New Roman" w:eastAsia="Cambria" w:hAnsi="Times New Roman" w:cs="Times New Roman"/>
                <w:sz w:val="20"/>
                <w:szCs w:val="20"/>
                <w:lang w:val="uk-UA"/>
              </w:rPr>
              <w:t>2</w:t>
            </w:r>
            <w:r w:rsidR="00AD44D4" w:rsidRPr="00F57916">
              <w:rPr>
                <w:rFonts w:ascii="Times New Roman" w:eastAsia="Cambria" w:hAnsi="Times New Roman" w:cs="Times New Roman"/>
                <w:sz w:val="20"/>
                <w:szCs w:val="20"/>
                <w:lang w:val="uk-UA"/>
              </w:rPr>
              <w:t>0</w:t>
            </w:r>
            <w:r w:rsidRPr="00F57916">
              <w:rPr>
                <w:rFonts w:ascii="Times New Roman" w:eastAsia="Cambria" w:hAnsi="Times New Roman" w:cs="Times New Roman"/>
                <w:sz w:val="20"/>
                <w:szCs w:val="20"/>
              </w:rPr>
              <w:t>.</w:t>
            </w:r>
            <w:r w:rsidR="00AD44D4" w:rsidRPr="00F57916">
              <w:rPr>
                <w:rFonts w:ascii="Times New Roman" w:eastAsia="Cambria" w:hAnsi="Times New Roman" w:cs="Times New Roman"/>
                <w:sz w:val="20"/>
                <w:szCs w:val="20"/>
                <w:lang w:val="uk-UA"/>
              </w:rPr>
              <w:t>0</w:t>
            </w:r>
            <w:r w:rsidR="00D30CE7">
              <w:rPr>
                <w:rFonts w:ascii="Times New Roman" w:eastAsia="Cambria" w:hAnsi="Times New Roman" w:cs="Times New Roman"/>
                <w:sz w:val="20"/>
                <w:szCs w:val="20"/>
                <w:lang w:val="uk-UA"/>
              </w:rPr>
              <w:t>9</w:t>
            </w:r>
            <w:r w:rsidRPr="00F57916">
              <w:rPr>
                <w:rFonts w:ascii="Times New Roman" w:eastAsia="Cambria" w:hAnsi="Times New Roman" w:cs="Times New Roman"/>
                <w:sz w:val="20"/>
                <w:szCs w:val="20"/>
              </w:rPr>
              <w:t>.202</w:t>
            </w:r>
            <w:r w:rsidR="00AD44D4" w:rsidRPr="00F57916">
              <w:rPr>
                <w:rFonts w:ascii="Times New Roman" w:eastAsia="Cambria" w:hAnsi="Times New Roman" w:cs="Times New Roman"/>
                <w:sz w:val="20"/>
                <w:szCs w:val="20"/>
                <w:lang w:val="uk-UA"/>
              </w:rPr>
              <w:t>6</w:t>
            </w:r>
            <w:r w:rsidRPr="00F57916">
              <w:rPr>
                <w:rFonts w:ascii="Times New Roman" w:eastAsia="Cambria" w:hAnsi="Times New Roman" w:cs="Times New Roman"/>
                <w:sz w:val="20"/>
                <w:szCs w:val="20"/>
              </w:rPr>
              <w:t xml:space="preserve"> - 20 балів</w:t>
            </w:r>
          </w:p>
          <w:p w14:paraId="636EDF35" w14:textId="77777777" w:rsidR="006C0671" w:rsidRPr="00F57916" w:rsidRDefault="00541ABF">
            <w:pPr>
              <w:ind w:hanging="11"/>
              <w:rPr>
                <w:rFonts w:ascii="Times New Roman" w:eastAsia="Cambria" w:hAnsi="Times New Roman" w:cs="Times New Roman"/>
                <w:sz w:val="20"/>
                <w:szCs w:val="20"/>
              </w:rPr>
            </w:pPr>
            <w:r w:rsidRPr="00F57916">
              <w:rPr>
                <w:rFonts w:ascii="Times New Roman" w:eastAsia="Cambria" w:hAnsi="Times New Roman" w:cs="Times New Roman"/>
                <w:sz w:val="20"/>
                <w:szCs w:val="20"/>
              </w:rPr>
              <w:t>Не в межах терміну – 0 балів</w:t>
            </w:r>
          </w:p>
        </w:tc>
        <w:tc>
          <w:tcPr>
            <w:tcW w:w="23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75EF10" w14:textId="77777777" w:rsidR="006C0671" w:rsidRPr="00F57916" w:rsidRDefault="00541ABF">
            <w:pPr>
              <w:rPr>
                <w:rFonts w:ascii="Times New Roman" w:eastAsia="Cambria" w:hAnsi="Times New Roman" w:cs="Times New Roman"/>
                <w:sz w:val="20"/>
                <w:szCs w:val="20"/>
              </w:rPr>
            </w:pPr>
            <w:bookmarkStart w:id="2" w:name="_heading=h.2nmxhsy8nj5l" w:colFirst="0" w:colLast="0"/>
            <w:bookmarkEnd w:id="2"/>
            <w:r w:rsidRPr="00F57916">
              <w:rPr>
                <w:rFonts w:ascii="Times New Roman" w:eastAsia="Cambria" w:hAnsi="Times New Roman" w:cs="Times New Roman"/>
                <w:sz w:val="20"/>
                <w:szCs w:val="20"/>
              </w:rPr>
              <w:t>20 балів</w:t>
            </w:r>
          </w:p>
        </w:tc>
      </w:tr>
      <w:tr w:rsidR="006C0671" w:rsidRPr="00F57916" w14:paraId="1E5AA882" w14:textId="77777777">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69159C" w14:textId="77777777" w:rsidR="006C0671" w:rsidRPr="00F57916" w:rsidRDefault="00541ABF">
            <w:pPr>
              <w:rPr>
                <w:rFonts w:ascii="Times New Roman" w:eastAsia="Cambria" w:hAnsi="Times New Roman" w:cs="Times New Roman"/>
                <w:sz w:val="20"/>
                <w:szCs w:val="20"/>
              </w:rPr>
            </w:pPr>
            <w:r w:rsidRPr="00F57916">
              <w:rPr>
                <w:rFonts w:ascii="Times New Roman" w:eastAsia="Cambria" w:hAnsi="Times New Roman" w:cs="Times New Roman"/>
                <w:sz w:val="20"/>
                <w:szCs w:val="20"/>
              </w:rPr>
              <w:t>Склад та компетентність запропонованої команди</w:t>
            </w:r>
          </w:p>
        </w:tc>
        <w:tc>
          <w:tcPr>
            <w:tcW w:w="44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6EDB48" w14:textId="3E83E83F" w:rsidR="006C0671" w:rsidRPr="00F57916" w:rsidRDefault="007900EB">
            <w:pPr>
              <w:ind w:hanging="11"/>
              <w:rPr>
                <w:rFonts w:ascii="Times New Roman" w:eastAsia="Cambria" w:hAnsi="Times New Roman" w:cs="Times New Roman"/>
                <w:sz w:val="20"/>
                <w:szCs w:val="20"/>
              </w:rPr>
            </w:pPr>
            <w:r>
              <w:rPr>
                <w:rFonts w:ascii="Times New Roman" w:eastAsia="Cambria" w:hAnsi="Times New Roman" w:cs="Times New Roman"/>
                <w:sz w:val="20"/>
                <w:szCs w:val="20"/>
                <w:lang w:val="uk-UA"/>
              </w:rPr>
              <w:t>5</w:t>
            </w:r>
            <w:r w:rsidR="00541ABF" w:rsidRPr="00F57916">
              <w:rPr>
                <w:rFonts w:ascii="Times New Roman" w:eastAsia="Cambria" w:hAnsi="Times New Roman" w:cs="Times New Roman"/>
                <w:sz w:val="20"/>
                <w:szCs w:val="20"/>
              </w:rPr>
              <w:t xml:space="preserve"> і більше сертифікованих аудиторів - 20 балів</w:t>
            </w:r>
          </w:p>
          <w:p w14:paraId="6CD86021" w14:textId="7043DAE8" w:rsidR="006C0671" w:rsidRPr="00F57916" w:rsidRDefault="007900EB">
            <w:pPr>
              <w:ind w:hanging="11"/>
              <w:rPr>
                <w:rFonts w:ascii="Times New Roman" w:eastAsia="Cambria" w:hAnsi="Times New Roman" w:cs="Times New Roman"/>
                <w:sz w:val="20"/>
                <w:szCs w:val="20"/>
              </w:rPr>
            </w:pPr>
            <w:r>
              <w:rPr>
                <w:rFonts w:ascii="Times New Roman" w:eastAsia="Cambria" w:hAnsi="Times New Roman" w:cs="Times New Roman"/>
                <w:sz w:val="20"/>
                <w:szCs w:val="20"/>
                <w:lang w:val="uk-UA"/>
              </w:rPr>
              <w:t>3</w:t>
            </w:r>
            <w:r w:rsidR="00541ABF" w:rsidRPr="00F57916">
              <w:rPr>
                <w:rFonts w:ascii="Times New Roman" w:eastAsia="Cambria" w:hAnsi="Times New Roman" w:cs="Times New Roman"/>
                <w:sz w:val="20"/>
                <w:szCs w:val="20"/>
              </w:rPr>
              <w:t xml:space="preserve"> - </w:t>
            </w:r>
            <w:r>
              <w:rPr>
                <w:rFonts w:ascii="Times New Roman" w:eastAsia="Cambria" w:hAnsi="Times New Roman" w:cs="Times New Roman"/>
                <w:sz w:val="20"/>
                <w:szCs w:val="20"/>
                <w:lang w:val="uk-UA"/>
              </w:rPr>
              <w:t>4</w:t>
            </w:r>
            <w:r w:rsidR="00541ABF" w:rsidRPr="00F57916">
              <w:rPr>
                <w:rFonts w:ascii="Times New Roman" w:eastAsia="Cambria" w:hAnsi="Times New Roman" w:cs="Times New Roman"/>
                <w:sz w:val="20"/>
                <w:szCs w:val="20"/>
              </w:rPr>
              <w:t xml:space="preserve"> сертифікованих аудиторів - 10 балів</w:t>
            </w:r>
          </w:p>
          <w:p w14:paraId="09382FEA" w14:textId="73965E24" w:rsidR="006C0671" w:rsidRDefault="007900EB">
            <w:pPr>
              <w:ind w:hanging="11"/>
              <w:rPr>
                <w:rFonts w:ascii="Times New Roman" w:eastAsia="Cambria" w:hAnsi="Times New Roman" w:cs="Times New Roman"/>
                <w:sz w:val="20"/>
                <w:szCs w:val="20"/>
              </w:rPr>
            </w:pPr>
            <w:r>
              <w:rPr>
                <w:rFonts w:ascii="Times New Roman" w:eastAsia="Cambria" w:hAnsi="Times New Roman" w:cs="Times New Roman"/>
                <w:sz w:val="20"/>
                <w:szCs w:val="20"/>
                <w:lang w:val="uk-UA"/>
              </w:rPr>
              <w:t xml:space="preserve">2- </w:t>
            </w:r>
            <w:r w:rsidR="00541ABF" w:rsidRPr="00F57916">
              <w:rPr>
                <w:rFonts w:ascii="Times New Roman" w:eastAsia="Cambria" w:hAnsi="Times New Roman" w:cs="Times New Roman"/>
                <w:sz w:val="20"/>
                <w:szCs w:val="20"/>
              </w:rPr>
              <w:t xml:space="preserve">сертифікованих аудиторів - </w:t>
            </w:r>
            <w:r>
              <w:rPr>
                <w:rFonts w:ascii="Times New Roman" w:eastAsia="Cambria" w:hAnsi="Times New Roman" w:cs="Times New Roman"/>
                <w:sz w:val="20"/>
                <w:szCs w:val="20"/>
                <w:lang w:val="uk-UA"/>
              </w:rPr>
              <w:t>5</w:t>
            </w:r>
            <w:r w:rsidR="00541ABF" w:rsidRPr="00F57916">
              <w:rPr>
                <w:rFonts w:ascii="Times New Roman" w:eastAsia="Cambria" w:hAnsi="Times New Roman" w:cs="Times New Roman"/>
                <w:sz w:val="20"/>
                <w:szCs w:val="20"/>
              </w:rPr>
              <w:t xml:space="preserve"> балів</w:t>
            </w:r>
          </w:p>
          <w:p w14:paraId="43ECCC6C" w14:textId="3E4EBE8B" w:rsidR="007900EB" w:rsidRPr="007900EB" w:rsidRDefault="007900EB">
            <w:pPr>
              <w:ind w:hanging="11"/>
              <w:rPr>
                <w:rFonts w:ascii="Times New Roman" w:eastAsia="Cambria" w:hAnsi="Times New Roman" w:cs="Times New Roman"/>
                <w:sz w:val="20"/>
                <w:szCs w:val="20"/>
                <w:lang w:val="uk-UA"/>
              </w:rPr>
            </w:pPr>
            <w:r>
              <w:rPr>
                <w:rFonts w:ascii="Times New Roman" w:eastAsia="Cambria" w:hAnsi="Times New Roman" w:cs="Times New Roman"/>
                <w:sz w:val="20"/>
                <w:szCs w:val="20"/>
                <w:lang w:val="uk-UA"/>
              </w:rPr>
              <w:t xml:space="preserve">менше 2х </w:t>
            </w:r>
            <w:r w:rsidRPr="00F57916">
              <w:rPr>
                <w:rFonts w:ascii="Times New Roman" w:eastAsia="Cambria" w:hAnsi="Times New Roman" w:cs="Times New Roman"/>
                <w:sz w:val="20"/>
                <w:szCs w:val="20"/>
              </w:rPr>
              <w:t xml:space="preserve">сертифікованих аудиторів - </w:t>
            </w:r>
            <w:r>
              <w:rPr>
                <w:rFonts w:ascii="Times New Roman" w:eastAsia="Cambria" w:hAnsi="Times New Roman" w:cs="Times New Roman"/>
                <w:sz w:val="20"/>
                <w:szCs w:val="20"/>
                <w:lang w:val="uk-UA"/>
              </w:rPr>
              <w:t>0</w:t>
            </w:r>
            <w:r w:rsidRPr="00F57916">
              <w:rPr>
                <w:rFonts w:ascii="Times New Roman" w:eastAsia="Cambria" w:hAnsi="Times New Roman" w:cs="Times New Roman"/>
                <w:sz w:val="20"/>
                <w:szCs w:val="20"/>
              </w:rPr>
              <w:t xml:space="preserve"> балів</w:t>
            </w:r>
          </w:p>
        </w:tc>
        <w:tc>
          <w:tcPr>
            <w:tcW w:w="23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6B1D94" w14:textId="77777777" w:rsidR="006C0671" w:rsidRPr="00F57916" w:rsidRDefault="00541ABF">
            <w:pPr>
              <w:rPr>
                <w:rFonts w:ascii="Times New Roman" w:eastAsia="Cambria" w:hAnsi="Times New Roman" w:cs="Times New Roman"/>
                <w:sz w:val="20"/>
                <w:szCs w:val="20"/>
              </w:rPr>
            </w:pPr>
            <w:r w:rsidRPr="00F57916">
              <w:rPr>
                <w:rFonts w:ascii="Times New Roman" w:eastAsia="Cambria" w:hAnsi="Times New Roman" w:cs="Times New Roman"/>
                <w:sz w:val="20"/>
                <w:szCs w:val="20"/>
              </w:rPr>
              <w:t>20 балів</w:t>
            </w:r>
          </w:p>
        </w:tc>
      </w:tr>
    </w:tbl>
    <w:p w14:paraId="16FF52E1" w14:textId="77777777" w:rsidR="006C0671" w:rsidRPr="00F57916" w:rsidRDefault="00541ABF">
      <w:pPr>
        <w:ind w:firstLine="284"/>
        <w:jc w:val="center"/>
        <w:rPr>
          <w:rFonts w:ascii="Times New Roman" w:eastAsia="Cambria" w:hAnsi="Times New Roman" w:cs="Times New Roman"/>
          <w:b/>
          <w:sz w:val="20"/>
          <w:szCs w:val="20"/>
        </w:rPr>
      </w:pPr>
      <w:r w:rsidRPr="00F57916">
        <w:rPr>
          <w:rFonts w:ascii="Times New Roman" w:hAnsi="Times New Roman" w:cs="Times New Roman"/>
          <w:b/>
          <w:sz w:val="20"/>
          <w:szCs w:val="20"/>
        </w:rPr>
        <w:t> </w:t>
      </w:r>
    </w:p>
    <w:p w14:paraId="5C1B386F" w14:textId="77777777" w:rsidR="006C0671" w:rsidRPr="00F57916" w:rsidRDefault="006C0671">
      <w:pPr>
        <w:widowControl w:val="0"/>
        <w:pBdr>
          <w:top w:val="nil"/>
          <w:left w:val="nil"/>
          <w:bottom w:val="nil"/>
          <w:right w:val="nil"/>
          <w:between w:val="nil"/>
        </w:pBdr>
        <w:rPr>
          <w:rFonts w:ascii="Times New Roman" w:eastAsia="Cambria" w:hAnsi="Times New Roman" w:cs="Times New Roman"/>
          <w:b/>
          <w:sz w:val="20"/>
          <w:szCs w:val="20"/>
        </w:rPr>
      </w:pPr>
    </w:p>
    <w:p w14:paraId="0A57B95C" w14:textId="77777777" w:rsidR="006C0671" w:rsidRPr="00F57916" w:rsidRDefault="006C0671">
      <w:pPr>
        <w:widowControl w:val="0"/>
        <w:pBdr>
          <w:top w:val="nil"/>
          <w:left w:val="nil"/>
          <w:bottom w:val="nil"/>
          <w:right w:val="nil"/>
          <w:between w:val="nil"/>
        </w:pBdr>
        <w:rPr>
          <w:rFonts w:ascii="Times New Roman" w:eastAsia="Cambria" w:hAnsi="Times New Roman" w:cs="Times New Roman"/>
          <w:b/>
          <w:sz w:val="20"/>
          <w:szCs w:val="20"/>
        </w:rPr>
      </w:pPr>
    </w:p>
    <w:p w14:paraId="626EB664" w14:textId="77777777" w:rsidR="006C0671" w:rsidRPr="00F57916" w:rsidRDefault="00541ABF">
      <w:pPr>
        <w:widowControl w:val="0"/>
        <w:pBdr>
          <w:top w:val="nil"/>
          <w:left w:val="nil"/>
          <w:bottom w:val="nil"/>
          <w:right w:val="nil"/>
          <w:between w:val="nil"/>
        </w:pBdr>
        <w:rPr>
          <w:rFonts w:ascii="Times New Roman" w:eastAsia="Cambria" w:hAnsi="Times New Roman" w:cs="Times New Roman"/>
          <w:b/>
          <w:color w:val="000000"/>
          <w:sz w:val="20"/>
          <w:szCs w:val="20"/>
        </w:rPr>
      </w:pPr>
      <w:r w:rsidRPr="00F57916">
        <w:rPr>
          <w:rFonts w:ascii="Times New Roman" w:eastAsia="Cambria" w:hAnsi="Times New Roman" w:cs="Times New Roman"/>
          <w:b/>
          <w:color w:val="000000"/>
          <w:sz w:val="20"/>
          <w:szCs w:val="20"/>
        </w:rPr>
        <w:t>Вимоги до подання пропозицій:</w:t>
      </w:r>
    </w:p>
    <w:p w14:paraId="4C580E77" w14:textId="77777777" w:rsidR="006C0671" w:rsidRPr="00F57916" w:rsidRDefault="006C0671">
      <w:pPr>
        <w:widowControl w:val="0"/>
        <w:pBdr>
          <w:top w:val="nil"/>
          <w:left w:val="nil"/>
          <w:bottom w:val="nil"/>
          <w:right w:val="nil"/>
          <w:between w:val="nil"/>
        </w:pBdr>
        <w:rPr>
          <w:rFonts w:ascii="Times New Roman" w:eastAsia="Cambria" w:hAnsi="Times New Roman" w:cs="Times New Roman"/>
          <w:b/>
          <w:color w:val="000000"/>
          <w:sz w:val="20"/>
          <w:szCs w:val="20"/>
        </w:rPr>
      </w:pPr>
    </w:p>
    <w:p w14:paraId="692FD9E6" w14:textId="77777777" w:rsidR="006C0671" w:rsidRPr="00F57916" w:rsidRDefault="00541ABF">
      <w:pPr>
        <w:widowControl w:val="0"/>
        <w:pBdr>
          <w:top w:val="nil"/>
          <w:left w:val="nil"/>
          <w:bottom w:val="nil"/>
          <w:right w:val="nil"/>
          <w:between w:val="nil"/>
        </w:pBdr>
        <w:tabs>
          <w:tab w:val="left" w:pos="993"/>
        </w:tabs>
        <w:ind w:firstLine="567"/>
        <w:jc w:val="both"/>
        <w:rPr>
          <w:rFonts w:ascii="Times New Roman" w:eastAsia="Cambria" w:hAnsi="Times New Roman" w:cs="Times New Roman"/>
          <w:b/>
          <w:color w:val="000000"/>
          <w:sz w:val="20"/>
          <w:szCs w:val="20"/>
          <w:u w:val="single"/>
        </w:rPr>
      </w:pPr>
      <w:r w:rsidRPr="00F57916">
        <w:rPr>
          <w:rFonts w:ascii="Times New Roman" w:eastAsia="Cambria" w:hAnsi="Times New Roman" w:cs="Times New Roman"/>
          <w:b/>
          <w:color w:val="000000"/>
          <w:sz w:val="20"/>
          <w:szCs w:val="20"/>
          <w:u w:val="single"/>
        </w:rPr>
        <w:t>Технічна пропозиція повинна містити такі документи:</w:t>
      </w:r>
    </w:p>
    <w:p w14:paraId="6BC73142" w14:textId="77777777" w:rsidR="006C0671" w:rsidRPr="00F57916" w:rsidRDefault="006C0671">
      <w:pPr>
        <w:widowControl w:val="0"/>
        <w:pBdr>
          <w:top w:val="nil"/>
          <w:left w:val="nil"/>
          <w:bottom w:val="nil"/>
          <w:right w:val="nil"/>
          <w:between w:val="nil"/>
        </w:pBdr>
        <w:tabs>
          <w:tab w:val="left" w:pos="993"/>
        </w:tabs>
        <w:ind w:firstLine="567"/>
        <w:jc w:val="both"/>
        <w:rPr>
          <w:rFonts w:ascii="Times New Roman" w:eastAsia="Cambria" w:hAnsi="Times New Roman" w:cs="Times New Roman"/>
          <w:b/>
          <w:color w:val="000000"/>
          <w:sz w:val="20"/>
          <w:szCs w:val="20"/>
          <w:u w:val="single"/>
        </w:rPr>
      </w:pPr>
    </w:p>
    <w:p w14:paraId="53B98F9C" w14:textId="77777777" w:rsidR="006C0671" w:rsidRPr="00F57916" w:rsidRDefault="00541ABF">
      <w:pPr>
        <w:widowControl w:val="0"/>
        <w:numPr>
          <w:ilvl w:val="1"/>
          <w:numId w:val="1"/>
        </w:numPr>
        <w:pBdr>
          <w:top w:val="nil"/>
          <w:left w:val="nil"/>
          <w:bottom w:val="nil"/>
          <w:right w:val="nil"/>
          <w:between w:val="nil"/>
        </w:pBdr>
        <w:tabs>
          <w:tab w:val="left" w:pos="851"/>
          <w:tab w:val="left" w:pos="1134"/>
          <w:tab w:val="left" w:pos="1560"/>
        </w:tabs>
        <w:ind w:left="0" w:firstLine="566"/>
        <w:jc w:val="both"/>
        <w:rPr>
          <w:rFonts w:ascii="Times New Roman" w:eastAsia="Cambria" w:hAnsi="Times New Roman" w:cs="Times New Roman"/>
          <w:color w:val="000000"/>
          <w:sz w:val="20"/>
          <w:szCs w:val="20"/>
        </w:rPr>
      </w:pPr>
      <w:r w:rsidRPr="00F57916">
        <w:rPr>
          <w:rFonts w:ascii="Times New Roman" w:eastAsia="Cambria" w:hAnsi="Times New Roman" w:cs="Times New Roman"/>
          <w:sz w:val="20"/>
          <w:szCs w:val="20"/>
        </w:rPr>
        <w:t xml:space="preserve"> </w:t>
      </w:r>
      <w:r w:rsidRPr="00F57916">
        <w:rPr>
          <w:rFonts w:ascii="Times New Roman" w:eastAsia="Cambria" w:hAnsi="Times New Roman" w:cs="Times New Roman"/>
          <w:color w:val="000000"/>
          <w:sz w:val="20"/>
          <w:szCs w:val="20"/>
        </w:rPr>
        <w:t>Скановану копію підписаного листа зацікавленості із зазначенням назви аудиторської компанії, адреси, контактної інформації (телефон, електронна пошта, адреса веб-сайту), повна назва контактної особи. Лист повинен містити гарантію незалежності, розуміння обсягу робіт, що підлягають виконанню, цілей аудиту, методології аудиту, загальної спроможності виконувати аудиторські завдання, включаючи наявність аудиторських кадрів та керівників з належними знаннями та кваліфікацією, план аудиту з комерційною пропозицією у гривнях (вказується загальна вартість послуг та тариф за годину), перелік звітів, які мають бути надані в результаті аудиту;</w:t>
      </w:r>
    </w:p>
    <w:p w14:paraId="10C73D66" w14:textId="77777777" w:rsidR="006C0671" w:rsidRPr="00F57916" w:rsidRDefault="00541ABF">
      <w:pPr>
        <w:widowControl w:val="0"/>
        <w:numPr>
          <w:ilvl w:val="1"/>
          <w:numId w:val="1"/>
        </w:numPr>
        <w:pBdr>
          <w:top w:val="nil"/>
          <w:left w:val="nil"/>
          <w:bottom w:val="nil"/>
          <w:right w:val="nil"/>
          <w:between w:val="nil"/>
        </w:pBdr>
        <w:tabs>
          <w:tab w:val="left" w:pos="567"/>
          <w:tab w:val="left" w:pos="851"/>
          <w:tab w:val="left" w:pos="1560"/>
          <w:tab w:val="left" w:pos="2273"/>
        </w:tabs>
        <w:ind w:left="0" w:firstLine="566"/>
        <w:jc w:val="both"/>
        <w:rPr>
          <w:rFonts w:ascii="Times New Roman" w:eastAsia="Cambria" w:hAnsi="Times New Roman" w:cs="Times New Roman"/>
          <w:color w:val="000000"/>
          <w:sz w:val="20"/>
          <w:szCs w:val="20"/>
        </w:rPr>
      </w:pPr>
      <w:r w:rsidRPr="00F57916">
        <w:rPr>
          <w:rFonts w:ascii="Times New Roman" w:eastAsia="Cambria" w:hAnsi="Times New Roman" w:cs="Times New Roman"/>
          <w:sz w:val="20"/>
          <w:szCs w:val="20"/>
        </w:rPr>
        <w:t xml:space="preserve"> </w:t>
      </w:r>
      <w:r w:rsidRPr="00F57916">
        <w:rPr>
          <w:rFonts w:ascii="Times New Roman" w:eastAsia="Cambria" w:hAnsi="Times New Roman" w:cs="Times New Roman"/>
          <w:color w:val="000000"/>
          <w:sz w:val="20"/>
          <w:szCs w:val="20"/>
        </w:rPr>
        <w:t>Скановану копію витягу з Державного реєстру юридичних осіб;</w:t>
      </w:r>
    </w:p>
    <w:p w14:paraId="468B30D8" w14:textId="77777777" w:rsidR="006C0671" w:rsidRPr="00F57916" w:rsidRDefault="00541ABF">
      <w:pPr>
        <w:numPr>
          <w:ilvl w:val="1"/>
          <w:numId w:val="1"/>
        </w:numPr>
        <w:pBdr>
          <w:top w:val="nil"/>
          <w:left w:val="nil"/>
          <w:bottom w:val="nil"/>
          <w:right w:val="nil"/>
          <w:between w:val="nil"/>
        </w:pBdr>
        <w:tabs>
          <w:tab w:val="left" w:pos="851"/>
        </w:tabs>
        <w:ind w:left="0" w:firstLine="566"/>
        <w:jc w:val="both"/>
        <w:rPr>
          <w:rFonts w:ascii="Times New Roman" w:eastAsia="Cambria" w:hAnsi="Times New Roman" w:cs="Times New Roman"/>
          <w:color w:val="000000"/>
          <w:sz w:val="20"/>
          <w:szCs w:val="20"/>
        </w:rPr>
      </w:pPr>
      <w:r w:rsidRPr="00F57916">
        <w:rPr>
          <w:rFonts w:ascii="Times New Roman" w:eastAsia="Cambria" w:hAnsi="Times New Roman" w:cs="Times New Roman"/>
          <w:sz w:val="20"/>
          <w:szCs w:val="20"/>
        </w:rPr>
        <w:t xml:space="preserve"> </w:t>
      </w:r>
      <w:r w:rsidRPr="00F57916">
        <w:rPr>
          <w:rFonts w:ascii="Times New Roman" w:eastAsia="Cambria" w:hAnsi="Times New Roman" w:cs="Times New Roman"/>
          <w:color w:val="000000"/>
          <w:sz w:val="20"/>
          <w:szCs w:val="20"/>
        </w:rPr>
        <w:t>Довідка або Витяг з Реєстру аудиторів та суб’єктів аудиторської діяльності, видана Органом суспільного нагляду за аудиторською діяльністю (ОСНАД)</w:t>
      </w:r>
    </w:p>
    <w:p w14:paraId="27CAE226" w14:textId="641141BC" w:rsidR="006C0671" w:rsidRPr="00F57916" w:rsidRDefault="00541ABF">
      <w:pPr>
        <w:widowControl w:val="0"/>
        <w:numPr>
          <w:ilvl w:val="1"/>
          <w:numId w:val="1"/>
        </w:numPr>
        <w:pBdr>
          <w:top w:val="nil"/>
          <w:left w:val="nil"/>
          <w:bottom w:val="nil"/>
          <w:right w:val="nil"/>
          <w:between w:val="nil"/>
        </w:pBdr>
        <w:tabs>
          <w:tab w:val="left" w:pos="851"/>
          <w:tab w:val="left" w:pos="1134"/>
          <w:tab w:val="left" w:pos="1560"/>
          <w:tab w:val="left" w:pos="2273"/>
        </w:tabs>
        <w:ind w:left="0" w:firstLine="566"/>
        <w:jc w:val="both"/>
        <w:rPr>
          <w:rFonts w:ascii="Times New Roman" w:eastAsia="Cambria" w:hAnsi="Times New Roman" w:cs="Times New Roman"/>
          <w:color w:val="000000"/>
          <w:sz w:val="20"/>
          <w:szCs w:val="20"/>
        </w:rPr>
      </w:pPr>
      <w:r w:rsidRPr="00F57916">
        <w:rPr>
          <w:rFonts w:ascii="Times New Roman" w:eastAsia="Cambria" w:hAnsi="Times New Roman" w:cs="Times New Roman"/>
          <w:color w:val="000000"/>
          <w:sz w:val="20"/>
          <w:szCs w:val="20"/>
        </w:rPr>
        <w:t>Інформацію та скановані документи, що підтверджують досвід роботи аудиторської компанії в проведенні аудиту неприбуткових організацій. Надаються рекомендації від 3 клієнтів;</w:t>
      </w:r>
    </w:p>
    <w:p w14:paraId="2D5285E0" w14:textId="0513C0F6" w:rsidR="006C0671" w:rsidRPr="00F57916" w:rsidRDefault="00541ABF">
      <w:pPr>
        <w:widowControl w:val="0"/>
        <w:numPr>
          <w:ilvl w:val="1"/>
          <w:numId w:val="1"/>
        </w:numPr>
        <w:pBdr>
          <w:top w:val="nil"/>
          <w:left w:val="nil"/>
          <w:bottom w:val="nil"/>
          <w:right w:val="nil"/>
          <w:between w:val="nil"/>
        </w:pBdr>
        <w:tabs>
          <w:tab w:val="left" w:pos="567"/>
          <w:tab w:val="left" w:pos="851"/>
          <w:tab w:val="left" w:pos="1560"/>
          <w:tab w:val="left" w:pos="2273"/>
        </w:tabs>
        <w:ind w:left="0" w:firstLine="566"/>
        <w:jc w:val="both"/>
        <w:rPr>
          <w:rFonts w:ascii="Times New Roman" w:eastAsia="Cambria" w:hAnsi="Times New Roman" w:cs="Times New Roman"/>
          <w:color w:val="000000"/>
          <w:sz w:val="20"/>
          <w:szCs w:val="20"/>
        </w:rPr>
      </w:pPr>
      <w:r w:rsidRPr="00F57916">
        <w:rPr>
          <w:rFonts w:ascii="Times New Roman" w:eastAsia="Cambria" w:hAnsi="Times New Roman" w:cs="Times New Roman"/>
          <w:color w:val="000000"/>
          <w:sz w:val="20"/>
          <w:szCs w:val="20"/>
        </w:rPr>
        <w:t>Дані про загальну кількість кваліфікованих працівників, старших фахівців та керівників для виконання поставлених завдань, копії сертифікатів аудитора, а також резюме команди з виконання завдань. Скановані копії сертифікатів професійної освіти (якщо такі є);</w:t>
      </w:r>
    </w:p>
    <w:p w14:paraId="51E6B372" w14:textId="75346793" w:rsidR="006C0671" w:rsidRPr="00F57916" w:rsidRDefault="00541ABF" w:rsidP="00F8797E">
      <w:pPr>
        <w:widowControl w:val="0"/>
        <w:numPr>
          <w:ilvl w:val="1"/>
          <w:numId w:val="1"/>
        </w:numPr>
        <w:pBdr>
          <w:top w:val="nil"/>
          <w:left w:val="nil"/>
          <w:bottom w:val="nil"/>
          <w:right w:val="nil"/>
          <w:between w:val="nil"/>
        </w:pBdr>
        <w:tabs>
          <w:tab w:val="left" w:pos="567"/>
          <w:tab w:val="left" w:pos="851"/>
          <w:tab w:val="left" w:pos="836"/>
          <w:tab w:val="left" w:pos="1541"/>
          <w:tab w:val="left" w:pos="2273"/>
        </w:tabs>
        <w:ind w:left="0" w:firstLine="566"/>
        <w:jc w:val="both"/>
        <w:rPr>
          <w:rFonts w:ascii="Times New Roman" w:eastAsia="Cambria" w:hAnsi="Times New Roman" w:cs="Times New Roman"/>
          <w:color w:val="000000"/>
          <w:sz w:val="20"/>
          <w:szCs w:val="20"/>
        </w:rPr>
      </w:pPr>
      <w:r w:rsidRPr="00F57916">
        <w:rPr>
          <w:rFonts w:ascii="Times New Roman" w:eastAsia="Cambria" w:hAnsi="Times New Roman" w:cs="Times New Roman"/>
          <w:color w:val="000000"/>
          <w:sz w:val="20"/>
          <w:szCs w:val="20"/>
        </w:rPr>
        <w:t>Опис та кількість років досвіду організації в проведенні аудитів, зокрема для неприбуткових організацій.</w:t>
      </w:r>
    </w:p>
    <w:p w14:paraId="1A7F0AC9" w14:textId="77777777" w:rsidR="006C0671" w:rsidRPr="00F57916" w:rsidRDefault="006C0671">
      <w:pPr>
        <w:jc w:val="both"/>
        <w:rPr>
          <w:rFonts w:ascii="Times New Roman" w:eastAsia="Cambria" w:hAnsi="Times New Roman" w:cs="Times New Roman"/>
          <w:color w:val="000000"/>
          <w:sz w:val="20"/>
          <w:szCs w:val="20"/>
        </w:rPr>
      </w:pPr>
    </w:p>
    <w:p w14:paraId="16CD89DA" w14:textId="77777777" w:rsidR="006C0671" w:rsidRPr="00F57916" w:rsidRDefault="006C0671">
      <w:pPr>
        <w:jc w:val="both"/>
        <w:rPr>
          <w:rFonts w:ascii="Times New Roman" w:eastAsia="Cambria" w:hAnsi="Times New Roman" w:cs="Times New Roman"/>
          <w:color w:val="000000"/>
          <w:sz w:val="20"/>
          <w:szCs w:val="20"/>
        </w:rPr>
      </w:pPr>
    </w:p>
    <w:p w14:paraId="662E38F3" w14:textId="77777777" w:rsidR="006C0671" w:rsidRPr="00F57916" w:rsidRDefault="00541ABF">
      <w:pPr>
        <w:widowControl w:val="0"/>
        <w:pBdr>
          <w:top w:val="nil"/>
          <w:left w:val="nil"/>
          <w:bottom w:val="nil"/>
          <w:right w:val="nil"/>
          <w:between w:val="nil"/>
        </w:pBdr>
        <w:tabs>
          <w:tab w:val="left" w:pos="993"/>
        </w:tabs>
        <w:ind w:firstLine="567"/>
        <w:jc w:val="both"/>
        <w:rPr>
          <w:rFonts w:ascii="Times New Roman" w:eastAsia="Cambria" w:hAnsi="Times New Roman" w:cs="Times New Roman"/>
          <w:b/>
          <w:color w:val="000000"/>
          <w:sz w:val="20"/>
          <w:szCs w:val="20"/>
          <w:u w:val="single"/>
        </w:rPr>
      </w:pPr>
      <w:r w:rsidRPr="00F57916">
        <w:rPr>
          <w:rFonts w:ascii="Times New Roman" w:eastAsia="Cambria" w:hAnsi="Times New Roman" w:cs="Times New Roman"/>
          <w:b/>
          <w:color w:val="000000"/>
          <w:sz w:val="20"/>
          <w:szCs w:val="20"/>
          <w:u w:val="single"/>
        </w:rPr>
        <w:t>Фінансова пропозиція повинна містити такі документи:</w:t>
      </w:r>
    </w:p>
    <w:p w14:paraId="164BAA6E" w14:textId="77777777" w:rsidR="006C0671" w:rsidRPr="00F57916" w:rsidRDefault="006C0671">
      <w:pPr>
        <w:widowControl w:val="0"/>
        <w:pBdr>
          <w:top w:val="nil"/>
          <w:left w:val="nil"/>
          <w:bottom w:val="nil"/>
          <w:right w:val="nil"/>
          <w:between w:val="nil"/>
        </w:pBdr>
        <w:tabs>
          <w:tab w:val="left" w:pos="993"/>
        </w:tabs>
        <w:ind w:firstLine="567"/>
        <w:jc w:val="both"/>
        <w:rPr>
          <w:rFonts w:ascii="Times New Roman" w:eastAsia="Cambria" w:hAnsi="Times New Roman" w:cs="Times New Roman"/>
          <w:b/>
          <w:color w:val="000000"/>
          <w:sz w:val="20"/>
          <w:szCs w:val="20"/>
          <w:u w:val="single"/>
        </w:rPr>
      </w:pPr>
    </w:p>
    <w:p w14:paraId="6FD603DE" w14:textId="77777777" w:rsidR="006C0671" w:rsidRPr="00F57916" w:rsidRDefault="00541ABF">
      <w:pPr>
        <w:widowControl w:val="0"/>
        <w:pBdr>
          <w:top w:val="nil"/>
          <w:left w:val="nil"/>
          <w:bottom w:val="nil"/>
          <w:right w:val="nil"/>
          <w:between w:val="nil"/>
        </w:pBdr>
        <w:tabs>
          <w:tab w:val="left" w:pos="993"/>
        </w:tabs>
        <w:ind w:firstLine="567"/>
        <w:jc w:val="both"/>
        <w:rPr>
          <w:rFonts w:ascii="Times New Roman" w:eastAsia="Cambria" w:hAnsi="Times New Roman" w:cs="Times New Roman"/>
          <w:b/>
          <w:color w:val="000000"/>
          <w:sz w:val="20"/>
          <w:szCs w:val="20"/>
        </w:rPr>
      </w:pPr>
      <w:r w:rsidRPr="00F57916">
        <w:rPr>
          <w:rFonts w:ascii="Times New Roman" w:eastAsia="Cambria" w:hAnsi="Times New Roman" w:cs="Times New Roman"/>
          <w:b/>
          <w:color w:val="000000"/>
          <w:sz w:val="20"/>
          <w:szCs w:val="20"/>
        </w:rPr>
        <w:t>Заповнений і відсканований додаток В з підписом і печаткою;</w:t>
      </w:r>
    </w:p>
    <w:p w14:paraId="005F478D" w14:textId="2CEA2635" w:rsidR="006C0671" w:rsidRDefault="00541ABF">
      <w:pPr>
        <w:widowControl w:val="0"/>
        <w:pBdr>
          <w:top w:val="nil"/>
          <w:left w:val="nil"/>
          <w:bottom w:val="nil"/>
          <w:right w:val="nil"/>
          <w:between w:val="nil"/>
        </w:pBdr>
        <w:tabs>
          <w:tab w:val="left" w:pos="567"/>
          <w:tab w:val="left" w:pos="1560"/>
          <w:tab w:val="left" w:pos="2273"/>
        </w:tabs>
        <w:ind w:left="142"/>
        <w:jc w:val="both"/>
        <w:rPr>
          <w:rFonts w:ascii="Times New Roman" w:eastAsia="Cambria" w:hAnsi="Times New Roman" w:cs="Times New Roman"/>
          <w:color w:val="000000"/>
          <w:sz w:val="20"/>
          <w:szCs w:val="20"/>
          <w:lang w:val="uk-UA"/>
        </w:rPr>
      </w:pPr>
      <w:r w:rsidRPr="00F57916">
        <w:rPr>
          <w:rFonts w:ascii="Times New Roman" w:eastAsia="Cambria" w:hAnsi="Times New Roman" w:cs="Times New Roman"/>
          <w:color w:val="000000"/>
          <w:sz w:val="20"/>
          <w:szCs w:val="20"/>
        </w:rPr>
        <w:tab/>
        <w:t>Комерційну пропозицію в гривнях (вартість послуг погодинно і загальну повну вартість) з контактами відповідальної особи, яка уповноважена відповідати на запитання щодо тендерної пропозиції.</w:t>
      </w:r>
      <w:r w:rsidRPr="00F57916">
        <w:rPr>
          <w:rFonts w:ascii="Times New Roman" w:eastAsia="Cambria" w:hAnsi="Times New Roman" w:cs="Times New Roman"/>
          <w:color w:val="000000"/>
          <w:sz w:val="20"/>
          <w:szCs w:val="20"/>
        </w:rPr>
        <w:br/>
      </w:r>
      <w:r w:rsidRPr="00F57916">
        <w:rPr>
          <w:rFonts w:ascii="Times New Roman" w:eastAsia="Cambria" w:hAnsi="Times New Roman" w:cs="Times New Roman"/>
          <w:color w:val="000000"/>
          <w:sz w:val="20"/>
          <w:szCs w:val="20"/>
        </w:rPr>
        <w:tab/>
      </w:r>
      <w:r w:rsidR="001D7FBB" w:rsidRPr="00F57916">
        <w:rPr>
          <w:rFonts w:ascii="Times New Roman" w:eastAsia="Cambria" w:hAnsi="Times New Roman" w:cs="Times New Roman"/>
          <w:color w:val="000000"/>
          <w:sz w:val="20"/>
          <w:szCs w:val="20"/>
          <w:lang w:val="uk-UA"/>
        </w:rPr>
        <w:t xml:space="preserve">Графік </w:t>
      </w:r>
      <w:proofErr w:type="spellStart"/>
      <w:r w:rsidR="001D7FBB" w:rsidRPr="00F57916">
        <w:rPr>
          <w:rFonts w:ascii="Times New Roman" w:eastAsia="Cambria" w:hAnsi="Times New Roman" w:cs="Times New Roman"/>
          <w:color w:val="000000"/>
          <w:sz w:val="20"/>
          <w:szCs w:val="20"/>
          <w:lang w:val="uk-UA"/>
        </w:rPr>
        <w:t>оплат</w:t>
      </w:r>
      <w:proofErr w:type="spellEnd"/>
      <w:r w:rsidR="001C4B36">
        <w:rPr>
          <w:rFonts w:ascii="Times New Roman" w:eastAsia="Cambria" w:hAnsi="Times New Roman" w:cs="Times New Roman"/>
          <w:color w:val="000000"/>
          <w:sz w:val="20"/>
          <w:szCs w:val="20"/>
          <w:lang w:val="uk-UA"/>
        </w:rPr>
        <w:t>.</w:t>
      </w:r>
      <w:bookmarkStart w:id="3" w:name="_GoBack"/>
      <w:bookmarkEnd w:id="3"/>
    </w:p>
    <w:p w14:paraId="45B151B0" w14:textId="3E97B05E" w:rsidR="007900EB" w:rsidRDefault="007900EB">
      <w:pPr>
        <w:widowControl w:val="0"/>
        <w:pBdr>
          <w:top w:val="nil"/>
          <w:left w:val="nil"/>
          <w:bottom w:val="nil"/>
          <w:right w:val="nil"/>
          <w:between w:val="nil"/>
        </w:pBdr>
        <w:tabs>
          <w:tab w:val="left" w:pos="567"/>
          <w:tab w:val="left" w:pos="1560"/>
          <w:tab w:val="left" w:pos="2273"/>
        </w:tabs>
        <w:ind w:left="142"/>
        <w:jc w:val="both"/>
        <w:rPr>
          <w:rFonts w:ascii="Times New Roman" w:eastAsia="Cambria" w:hAnsi="Times New Roman" w:cs="Times New Roman"/>
          <w:i/>
          <w:color w:val="000000"/>
          <w:sz w:val="20"/>
          <w:szCs w:val="20"/>
          <w:lang w:val="uk-UA"/>
        </w:rPr>
      </w:pPr>
    </w:p>
    <w:p w14:paraId="5C55E169" w14:textId="65B55C1F" w:rsidR="007900EB" w:rsidRPr="007900EB" w:rsidRDefault="007900EB">
      <w:pPr>
        <w:widowControl w:val="0"/>
        <w:pBdr>
          <w:top w:val="nil"/>
          <w:left w:val="nil"/>
          <w:bottom w:val="nil"/>
          <w:right w:val="nil"/>
          <w:between w:val="nil"/>
        </w:pBdr>
        <w:tabs>
          <w:tab w:val="left" w:pos="567"/>
          <w:tab w:val="left" w:pos="1560"/>
          <w:tab w:val="left" w:pos="2273"/>
        </w:tabs>
        <w:ind w:left="142"/>
        <w:jc w:val="both"/>
        <w:rPr>
          <w:rFonts w:ascii="Times New Roman" w:eastAsia="Cambria" w:hAnsi="Times New Roman" w:cs="Times New Roman"/>
          <w:i/>
          <w:color w:val="000000"/>
          <w:sz w:val="20"/>
          <w:szCs w:val="20"/>
          <w:lang w:val="uk-UA"/>
        </w:rPr>
      </w:pPr>
    </w:p>
    <w:p w14:paraId="73093764" w14:textId="77777777" w:rsidR="007900EB" w:rsidRPr="00D50632" w:rsidRDefault="007900EB" w:rsidP="007900EB">
      <w:pPr>
        <w:rPr>
          <w:rFonts w:ascii="Times New Roman" w:hAnsi="Times New Roman" w:cs="Times New Roman"/>
          <w:b/>
          <w:bCs/>
          <w:i/>
          <w:iCs/>
          <w:color w:val="FF0000"/>
          <w:sz w:val="22"/>
          <w:szCs w:val="22"/>
          <w:u w:val="single"/>
          <w:lang w:val="uk-UA"/>
        </w:rPr>
      </w:pPr>
      <w:r w:rsidRPr="00D50632">
        <w:rPr>
          <w:rFonts w:ascii="Times New Roman" w:hAnsi="Times New Roman" w:cs="Times New Roman"/>
          <w:b/>
          <w:bCs/>
          <w:i/>
          <w:iCs/>
          <w:color w:val="FF0000"/>
          <w:sz w:val="22"/>
          <w:szCs w:val="22"/>
          <w:u w:val="single"/>
          <w:lang w:val="uk-UA"/>
        </w:rPr>
        <w:t xml:space="preserve">Примітка: </w:t>
      </w:r>
    </w:p>
    <w:p w14:paraId="439EF356" w14:textId="77777777" w:rsidR="007900EB" w:rsidRPr="00D50632" w:rsidRDefault="007900EB" w:rsidP="007900EB">
      <w:pPr>
        <w:pBdr>
          <w:top w:val="nil"/>
          <w:left w:val="nil"/>
          <w:bottom w:val="nil"/>
          <w:right w:val="nil"/>
          <w:between w:val="nil"/>
        </w:pBdr>
        <w:rPr>
          <w:rFonts w:ascii="Times New Roman" w:hAnsi="Times New Roman" w:cs="Times New Roman"/>
          <w:i/>
          <w:iCs/>
          <w:color w:val="FF0000"/>
          <w:sz w:val="22"/>
          <w:szCs w:val="22"/>
          <w:u w:val="single"/>
          <w:lang w:val="uk-UA"/>
        </w:rPr>
      </w:pPr>
      <w:r w:rsidRPr="00D50632">
        <w:rPr>
          <w:rFonts w:ascii="Times New Roman" w:hAnsi="Times New Roman" w:cs="Times New Roman"/>
          <w:i/>
          <w:iCs/>
          <w:color w:val="FF0000"/>
          <w:sz w:val="22"/>
          <w:szCs w:val="22"/>
          <w:u w:val="single"/>
          <w:lang w:val="uk-UA"/>
        </w:rPr>
        <w:t xml:space="preserve">Пріоритет при розгляді пропозицій надаватиметься учасникам — ФОП 3 групи або учасникам, які не є платниками ПДВ, враховуючи особливості реалізації БО «БФ “Право на захист”» </w:t>
      </w:r>
      <w:proofErr w:type="spellStart"/>
      <w:r w:rsidRPr="00D50632">
        <w:rPr>
          <w:rFonts w:ascii="Times New Roman" w:hAnsi="Times New Roman" w:cs="Times New Roman"/>
          <w:i/>
          <w:iCs/>
          <w:color w:val="FF0000"/>
          <w:sz w:val="22"/>
          <w:szCs w:val="22"/>
          <w:u w:val="single"/>
          <w:lang w:val="uk-UA"/>
        </w:rPr>
        <w:t>проєктів</w:t>
      </w:r>
      <w:proofErr w:type="spellEnd"/>
      <w:r w:rsidRPr="00D50632">
        <w:rPr>
          <w:rFonts w:ascii="Times New Roman" w:hAnsi="Times New Roman" w:cs="Times New Roman"/>
          <w:i/>
          <w:iCs/>
          <w:color w:val="FF0000"/>
          <w:sz w:val="22"/>
          <w:szCs w:val="22"/>
          <w:u w:val="single"/>
          <w:lang w:val="uk-UA"/>
        </w:rPr>
        <w:t xml:space="preserve"> міжнародної технічної допомоги (МТД), у межах яких закупівля послуг може здійснюватися без включення ПДВ.</w:t>
      </w:r>
    </w:p>
    <w:p w14:paraId="799C0F70" w14:textId="43E9F565" w:rsidR="007900EB" w:rsidRDefault="007900EB">
      <w:pPr>
        <w:widowControl w:val="0"/>
        <w:pBdr>
          <w:top w:val="nil"/>
          <w:left w:val="nil"/>
          <w:bottom w:val="nil"/>
          <w:right w:val="nil"/>
          <w:between w:val="nil"/>
        </w:pBdr>
        <w:tabs>
          <w:tab w:val="left" w:pos="567"/>
          <w:tab w:val="left" w:pos="1560"/>
          <w:tab w:val="left" w:pos="2273"/>
        </w:tabs>
        <w:ind w:left="142"/>
        <w:jc w:val="both"/>
        <w:rPr>
          <w:rFonts w:ascii="Times New Roman" w:eastAsia="Cambria" w:hAnsi="Times New Roman" w:cs="Times New Roman"/>
          <w:i/>
          <w:color w:val="000000"/>
          <w:sz w:val="20"/>
          <w:szCs w:val="20"/>
          <w:lang w:val="uk-UA"/>
        </w:rPr>
      </w:pPr>
    </w:p>
    <w:p w14:paraId="017804A7" w14:textId="77777777" w:rsidR="007900EB" w:rsidRPr="00F57916" w:rsidRDefault="007900EB">
      <w:pPr>
        <w:widowControl w:val="0"/>
        <w:pBdr>
          <w:top w:val="nil"/>
          <w:left w:val="nil"/>
          <w:bottom w:val="nil"/>
          <w:right w:val="nil"/>
          <w:between w:val="nil"/>
        </w:pBdr>
        <w:tabs>
          <w:tab w:val="left" w:pos="567"/>
          <w:tab w:val="left" w:pos="1560"/>
          <w:tab w:val="left" w:pos="2273"/>
        </w:tabs>
        <w:ind w:left="142"/>
        <w:jc w:val="both"/>
        <w:rPr>
          <w:rFonts w:ascii="Times New Roman" w:eastAsia="Cambria" w:hAnsi="Times New Roman" w:cs="Times New Roman"/>
          <w:i/>
          <w:color w:val="000000"/>
          <w:sz w:val="20"/>
          <w:szCs w:val="20"/>
          <w:lang w:val="uk-UA"/>
        </w:rPr>
      </w:pPr>
    </w:p>
    <w:p w14:paraId="62488EEA" w14:textId="77777777" w:rsidR="006C0671" w:rsidRPr="00F57916" w:rsidRDefault="006C0671">
      <w:pPr>
        <w:tabs>
          <w:tab w:val="left" w:pos="993"/>
        </w:tabs>
        <w:ind w:firstLine="567"/>
        <w:jc w:val="both"/>
        <w:rPr>
          <w:rFonts w:ascii="Times New Roman" w:eastAsia="Cambria" w:hAnsi="Times New Roman" w:cs="Times New Roman"/>
          <w:sz w:val="20"/>
          <w:szCs w:val="20"/>
        </w:rPr>
      </w:pPr>
    </w:p>
    <w:p w14:paraId="149F84AC" w14:textId="77777777" w:rsidR="006C0671" w:rsidRPr="00F57916" w:rsidRDefault="006C0671">
      <w:pPr>
        <w:jc w:val="both"/>
        <w:rPr>
          <w:rFonts w:ascii="Times New Roman" w:eastAsia="Cambria" w:hAnsi="Times New Roman" w:cs="Times New Roman"/>
          <w:color w:val="000000"/>
          <w:sz w:val="20"/>
          <w:szCs w:val="20"/>
        </w:rPr>
      </w:pPr>
    </w:p>
    <w:tbl>
      <w:tblPr>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0"/>
        <w:gridCol w:w="5040"/>
      </w:tblGrid>
      <w:tr w:rsidR="00654179" w:rsidRPr="00F57916" w14:paraId="2C0E9E2D" w14:textId="77777777" w:rsidTr="00776E4C">
        <w:tc>
          <w:tcPr>
            <w:tcW w:w="5040" w:type="dxa"/>
          </w:tcPr>
          <w:p w14:paraId="30E6BD73" w14:textId="77777777" w:rsidR="00654179" w:rsidRPr="00F57916" w:rsidRDefault="00654179" w:rsidP="00776E4C">
            <w:pPr>
              <w:jc w:val="center"/>
              <w:rPr>
                <w:rFonts w:ascii="Times New Roman" w:eastAsia="Arial" w:hAnsi="Times New Roman" w:cs="Times New Roman"/>
                <w:b/>
                <w:bCs/>
                <w:lang w:val="en-US"/>
              </w:rPr>
            </w:pPr>
            <w:r w:rsidRPr="00F57916">
              <w:rPr>
                <w:rFonts w:ascii="Times New Roman" w:eastAsia="Arial" w:hAnsi="Times New Roman" w:cs="Times New Roman"/>
                <w:b/>
                <w:bCs/>
                <w:lang w:val="en-US"/>
              </w:rPr>
              <w:t>TERMS OF REFERENCE</w:t>
            </w:r>
          </w:p>
        </w:tc>
        <w:tc>
          <w:tcPr>
            <w:tcW w:w="5040" w:type="dxa"/>
          </w:tcPr>
          <w:p w14:paraId="1EFEB265" w14:textId="77777777" w:rsidR="00654179" w:rsidRPr="00F57916" w:rsidRDefault="00654179" w:rsidP="00776E4C">
            <w:pPr>
              <w:jc w:val="center"/>
              <w:rPr>
                <w:rFonts w:ascii="Times New Roman" w:eastAsia="Arial" w:hAnsi="Times New Roman" w:cs="Times New Roman"/>
                <w:b/>
                <w:bCs/>
              </w:rPr>
            </w:pPr>
            <w:r w:rsidRPr="00F57916">
              <w:rPr>
                <w:rFonts w:ascii="Times New Roman" w:eastAsia="Arial" w:hAnsi="Times New Roman" w:cs="Times New Roman"/>
                <w:b/>
                <w:bCs/>
              </w:rPr>
              <w:t>ТЕХНІЧНЕ ЗАВДАННЯ</w:t>
            </w:r>
          </w:p>
        </w:tc>
      </w:tr>
      <w:tr w:rsidR="00654179" w:rsidRPr="00F57916" w14:paraId="0E2C72F1" w14:textId="77777777" w:rsidTr="00776E4C">
        <w:tc>
          <w:tcPr>
            <w:tcW w:w="5040" w:type="dxa"/>
          </w:tcPr>
          <w:p w14:paraId="47D6FF7F" w14:textId="77777777" w:rsidR="00654179" w:rsidRPr="00F57916" w:rsidRDefault="00654179" w:rsidP="00776E4C">
            <w:pPr>
              <w:jc w:val="center"/>
              <w:rPr>
                <w:rFonts w:ascii="Times New Roman" w:eastAsia="Arial" w:hAnsi="Times New Roman" w:cs="Times New Roman"/>
                <w:b/>
                <w:bCs/>
                <w:lang w:val="en-US"/>
              </w:rPr>
            </w:pPr>
            <w:r w:rsidRPr="00F57916">
              <w:rPr>
                <w:rFonts w:ascii="Times New Roman" w:eastAsia="Arial" w:hAnsi="Times New Roman" w:cs="Times New Roman"/>
                <w:b/>
                <w:bCs/>
                <w:lang w:val="en-US"/>
              </w:rPr>
              <w:t>FINANCIAL AUDIT</w:t>
            </w:r>
          </w:p>
          <w:p w14:paraId="1E1496D9" w14:textId="77777777" w:rsidR="00654179" w:rsidRPr="00F57916" w:rsidRDefault="00654179" w:rsidP="00776E4C">
            <w:pPr>
              <w:jc w:val="both"/>
              <w:rPr>
                <w:rFonts w:ascii="Times New Roman" w:eastAsia="Arial" w:hAnsi="Times New Roman" w:cs="Times New Roman"/>
                <w:b/>
                <w:bCs/>
                <w:sz w:val="20"/>
                <w:szCs w:val="20"/>
                <w:lang w:val="en-US"/>
              </w:rPr>
            </w:pPr>
          </w:p>
          <w:p w14:paraId="16EBCD9D" w14:textId="77777777" w:rsidR="00654179" w:rsidRPr="00F57916" w:rsidRDefault="00654179" w:rsidP="00776E4C">
            <w:pPr>
              <w:pBdr>
                <w:top w:val="nil"/>
                <w:left w:val="nil"/>
                <w:bottom w:val="nil"/>
                <w:right w:val="nil"/>
                <w:between w:val="nil"/>
              </w:pBdr>
              <w:jc w:val="both"/>
              <w:rPr>
                <w:rFonts w:ascii="Times New Roman" w:eastAsia="Arial" w:hAnsi="Times New Roman" w:cs="Times New Roman"/>
                <w:color w:val="000000"/>
                <w:sz w:val="20"/>
                <w:szCs w:val="20"/>
                <w:lang w:val="en-US"/>
              </w:rPr>
            </w:pPr>
            <w:r w:rsidRPr="00F57916">
              <w:rPr>
                <w:rFonts w:ascii="Times New Roman" w:eastAsia="Arial" w:hAnsi="Times New Roman" w:cs="Times New Roman"/>
                <w:color w:val="000000"/>
                <w:sz w:val="20"/>
                <w:szCs w:val="20"/>
                <w:lang w:val="en-US"/>
              </w:rPr>
              <w:t>The Financial Information of the project/program shall be audited in accordance with International Standards on Auditing (ISA 805) “Special Considerations Audits of Single Financial Statements and Specific Elements, Accounts or Items of a Financial Statement”.</w:t>
            </w:r>
          </w:p>
          <w:p w14:paraId="6F3BBE26" w14:textId="77777777" w:rsidR="00654179" w:rsidRPr="00F57916" w:rsidRDefault="00654179" w:rsidP="00776E4C">
            <w:pPr>
              <w:jc w:val="both"/>
              <w:rPr>
                <w:rFonts w:ascii="Times New Roman" w:eastAsia="Arial" w:hAnsi="Times New Roman" w:cs="Times New Roman"/>
                <w:sz w:val="20"/>
                <w:szCs w:val="20"/>
                <w:lang w:val="en-US"/>
              </w:rPr>
            </w:pPr>
          </w:p>
          <w:p w14:paraId="61FAA7E5" w14:textId="77777777" w:rsidR="00654179" w:rsidRPr="00F57916" w:rsidRDefault="00654179" w:rsidP="00776E4C">
            <w:pPr>
              <w:jc w:val="both"/>
              <w:rPr>
                <w:rFonts w:ascii="Times New Roman" w:eastAsia="Arial" w:hAnsi="Times New Roman" w:cs="Times New Roman"/>
                <w:b/>
                <w:bCs/>
                <w:sz w:val="20"/>
                <w:szCs w:val="20"/>
                <w:lang w:val="en-US"/>
              </w:rPr>
            </w:pPr>
            <w:r w:rsidRPr="00F57916">
              <w:rPr>
                <w:rFonts w:ascii="Times New Roman" w:eastAsia="Arial" w:hAnsi="Times New Roman" w:cs="Times New Roman"/>
                <w:b/>
                <w:bCs/>
                <w:sz w:val="20"/>
                <w:szCs w:val="20"/>
                <w:lang w:val="en-US"/>
              </w:rPr>
              <w:t>1. Fundamental principles</w:t>
            </w:r>
          </w:p>
          <w:p w14:paraId="6807F234" w14:textId="77777777" w:rsidR="00654179" w:rsidRPr="00F57916" w:rsidRDefault="00654179" w:rsidP="00776E4C">
            <w:pPr>
              <w:jc w:val="both"/>
              <w:rPr>
                <w:rFonts w:ascii="Times New Roman" w:eastAsia="Arial" w:hAnsi="Times New Roman" w:cs="Times New Roman"/>
                <w:sz w:val="20"/>
                <w:szCs w:val="20"/>
                <w:lang w:val="en-US"/>
              </w:rPr>
            </w:pPr>
            <w:r w:rsidRPr="00F57916">
              <w:rPr>
                <w:rFonts w:ascii="Times New Roman" w:eastAsia="Arial" w:hAnsi="Times New Roman" w:cs="Times New Roman"/>
                <w:sz w:val="20"/>
                <w:szCs w:val="20"/>
                <w:lang w:val="en-US"/>
              </w:rPr>
              <w:t xml:space="preserve">1.1 The financial audit of projects (“financial audit”) is to be carried out by an independent auditor (“the auditor”), having the required professional competence and experience (e.g. Certification by National Audit Oversight Authority), and in accordance with International Standards on Auditing (ISA). </w:t>
            </w:r>
          </w:p>
          <w:p w14:paraId="13E391F4" w14:textId="77777777" w:rsidR="00654179" w:rsidRPr="00F57916" w:rsidRDefault="00654179" w:rsidP="00776E4C">
            <w:pPr>
              <w:jc w:val="both"/>
              <w:rPr>
                <w:rFonts w:ascii="Times New Roman" w:eastAsia="Arial" w:hAnsi="Times New Roman" w:cs="Times New Roman"/>
                <w:sz w:val="20"/>
                <w:szCs w:val="20"/>
                <w:lang w:val="en-US"/>
              </w:rPr>
            </w:pPr>
          </w:p>
          <w:p w14:paraId="1C63080C" w14:textId="1B9BA4F8" w:rsidR="00654179" w:rsidRPr="00F57916" w:rsidRDefault="00654179" w:rsidP="00776E4C">
            <w:pPr>
              <w:jc w:val="both"/>
              <w:rPr>
                <w:rFonts w:ascii="Times New Roman" w:eastAsia="Arial" w:hAnsi="Times New Roman" w:cs="Times New Roman"/>
                <w:sz w:val="20"/>
                <w:szCs w:val="20"/>
                <w:lang w:val="en-US"/>
              </w:rPr>
            </w:pPr>
            <w:r w:rsidRPr="00F57916">
              <w:rPr>
                <w:rFonts w:ascii="Times New Roman" w:eastAsia="Arial" w:hAnsi="Times New Roman" w:cs="Times New Roman"/>
                <w:sz w:val="20"/>
                <w:szCs w:val="20"/>
                <w:lang w:val="en-US"/>
              </w:rPr>
              <w:t>1.2 These Terms of Reference (“TOR”) define the mandate of the auditor in connection with the financial audit of projects/programs of the partner, financed by the Federal Department of Foreign Affairs (</w:t>
            </w:r>
            <w:r w:rsidR="00C76819" w:rsidRPr="00F57916">
              <w:rPr>
                <w:rFonts w:ascii="Times New Roman" w:eastAsia="Arial" w:hAnsi="Times New Roman" w:cs="Times New Roman"/>
                <w:sz w:val="20"/>
                <w:szCs w:val="20"/>
                <w:lang w:val="en-US"/>
              </w:rPr>
              <w:t>FCDO</w:t>
            </w:r>
            <w:r w:rsidRPr="00F57916">
              <w:rPr>
                <w:rFonts w:ascii="Times New Roman" w:eastAsia="Arial" w:hAnsi="Times New Roman" w:cs="Times New Roman"/>
                <w:sz w:val="20"/>
                <w:szCs w:val="20"/>
                <w:lang w:val="en-US"/>
              </w:rPr>
              <w:t>). The financial audit is based on the professional requirements and guidelines governing the professional work to be undertaken by an auditor.</w:t>
            </w:r>
          </w:p>
          <w:p w14:paraId="1E387600" w14:textId="77777777" w:rsidR="00654179" w:rsidRPr="00F57916" w:rsidRDefault="00654179" w:rsidP="00776E4C">
            <w:pPr>
              <w:jc w:val="both"/>
              <w:rPr>
                <w:rFonts w:ascii="Times New Roman" w:hAnsi="Times New Roman" w:cs="Times New Roman"/>
                <w:lang w:val="en-US"/>
              </w:rPr>
            </w:pPr>
            <w:r w:rsidRPr="00F57916">
              <w:rPr>
                <w:rFonts w:ascii="Times New Roman" w:hAnsi="Times New Roman" w:cs="Times New Roman"/>
                <w:lang w:val="en-US"/>
              </w:rPr>
              <w:lastRenderedPageBreak/>
              <w:t xml:space="preserve">                       </w:t>
            </w:r>
          </w:p>
          <w:p w14:paraId="771395F8" w14:textId="77777777" w:rsidR="00654179" w:rsidRPr="00F57916" w:rsidRDefault="00654179" w:rsidP="00776E4C">
            <w:pPr>
              <w:jc w:val="both"/>
              <w:rPr>
                <w:rFonts w:ascii="Times New Roman" w:eastAsia="Arial" w:hAnsi="Times New Roman" w:cs="Times New Roman"/>
                <w:i/>
                <w:iCs/>
                <w:sz w:val="20"/>
                <w:szCs w:val="20"/>
                <w:lang w:val="en-US"/>
              </w:rPr>
            </w:pPr>
            <w:r w:rsidRPr="00F57916">
              <w:rPr>
                <w:rFonts w:ascii="Times New Roman" w:eastAsia="Arial" w:hAnsi="Times New Roman" w:cs="Times New Roman"/>
                <w:sz w:val="20"/>
                <w:szCs w:val="20"/>
                <w:lang w:val="en-US"/>
              </w:rPr>
              <w:t>1.3 In planning, conducting and reporting on the financial audit, the auditor has to follow the ISA 805</w:t>
            </w:r>
            <w:r w:rsidRPr="00F57916">
              <w:rPr>
                <w:rFonts w:ascii="Times New Roman" w:eastAsia="Arial" w:hAnsi="Times New Roman" w:cs="Times New Roman"/>
                <w:i/>
                <w:iCs/>
                <w:sz w:val="20"/>
                <w:szCs w:val="20"/>
                <w:lang w:val="en-US"/>
              </w:rPr>
              <w:t>.</w:t>
            </w:r>
          </w:p>
          <w:p w14:paraId="456D3F3C" w14:textId="77777777" w:rsidR="00654179" w:rsidRPr="00F57916" w:rsidRDefault="00654179" w:rsidP="00776E4C">
            <w:pPr>
              <w:jc w:val="both"/>
              <w:rPr>
                <w:rFonts w:ascii="Times New Roman" w:eastAsia="Arial" w:hAnsi="Times New Roman" w:cs="Times New Roman"/>
                <w:sz w:val="20"/>
                <w:szCs w:val="20"/>
                <w:lang w:val="en-US"/>
              </w:rPr>
            </w:pPr>
          </w:p>
          <w:p w14:paraId="0B1FA942" w14:textId="77777777" w:rsidR="00654179" w:rsidRPr="00F57916" w:rsidRDefault="00654179" w:rsidP="00776E4C">
            <w:pPr>
              <w:jc w:val="both"/>
              <w:rPr>
                <w:rFonts w:ascii="Times New Roman" w:eastAsia="Arial" w:hAnsi="Times New Roman" w:cs="Times New Roman"/>
                <w:sz w:val="20"/>
                <w:szCs w:val="20"/>
                <w:lang w:val="en-US"/>
              </w:rPr>
            </w:pPr>
            <w:r w:rsidRPr="00F57916">
              <w:rPr>
                <w:rFonts w:ascii="Times New Roman" w:eastAsia="Arial" w:hAnsi="Times New Roman" w:cs="Times New Roman"/>
                <w:sz w:val="20"/>
                <w:szCs w:val="20"/>
                <w:lang w:val="en-US"/>
              </w:rPr>
              <w:t>In addition, the relevant standards of the local accounting profession as well as the local legislation on accounting and reporting in force in the country in which the financial audit is carried out need to be taken into consideration by the auditor.</w:t>
            </w:r>
          </w:p>
          <w:p w14:paraId="58ACEEE4" w14:textId="77777777" w:rsidR="00654179" w:rsidRPr="00F57916" w:rsidRDefault="00654179" w:rsidP="00776E4C">
            <w:pPr>
              <w:jc w:val="both"/>
              <w:rPr>
                <w:rFonts w:ascii="Times New Roman" w:eastAsia="Arial" w:hAnsi="Times New Roman" w:cs="Times New Roman"/>
                <w:b/>
                <w:bCs/>
                <w:lang w:val="en-US"/>
              </w:rPr>
            </w:pPr>
          </w:p>
          <w:p w14:paraId="7D557738" w14:textId="77777777" w:rsidR="00654179" w:rsidRPr="00F57916" w:rsidRDefault="00654179" w:rsidP="00776E4C">
            <w:pPr>
              <w:jc w:val="both"/>
              <w:rPr>
                <w:rFonts w:ascii="Times New Roman" w:eastAsia="Arial" w:hAnsi="Times New Roman" w:cs="Times New Roman"/>
                <w:b/>
                <w:bCs/>
                <w:sz w:val="20"/>
                <w:szCs w:val="20"/>
                <w:lang w:val="en-US"/>
              </w:rPr>
            </w:pPr>
            <w:r w:rsidRPr="00F57916">
              <w:rPr>
                <w:rFonts w:ascii="Times New Roman" w:eastAsia="Arial" w:hAnsi="Times New Roman" w:cs="Times New Roman"/>
                <w:b/>
                <w:bCs/>
                <w:sz w:val="20"/>
                <w:szCs w:val="20"/>
                <w:lang w:val="en-US"/>
              </w:rPr>
              <w:t>2. Overall principles of the procedures to be performed</w:t>
            </w:r>
          </w:p>
          <w:p w14:paraId="52CB89BE" w14:textId="77777777" w:rsidR="00654179" w:rsidRPr="00F57916" w:rsidRDefault="00654179" w:rsidP="00776E4C">
            <w:pPr>
              <w:jc w:val="both"/>
              <w:rPr>
                <w:rFonts w:ascii="Times New Roman" w:eastAsia="Arial" w:hAnsi="Times New Roman" w:cs="Times New Roman"/>
                <w:b/>
                <w:bCs/>
                <w:sz w:val="20"/>
                <w:szCs w:val="20"/>
                <w:lang w:val="en-US"/>
              </w:rPr>
            </w:pPr>
          </w:p>
          <w:p w14:paraId="6570152A" w14:textId="77777777" w:rsidR="00654179" w:rsidRPr="00F57916" w:rsidRDefault="00654179" w:rsidP="00776E4C">
            <w:pPr>
              <w:jc w:val="both"/>
              <w:rPr>
                <w:rFonts w:ascii="Times New Roman" w:eastAsia="Arial" w:hAnsi="Times New Roman" w:cs="Times New Roman"/>
                <w:sz w:val="20"/>
                <w:szCs w:val="20"/>
                <w:lang w:val="en-US"/>
              </w:rPr>
            </w:pPr>
            <w:r w:rsidRPr="00F57916">
              <w:rPr>
                <w:rFonts w:ascii="Times New Roman" w:eastAsia="Arial" w:hAnsi="Times New Roman" w:cs="Times New Roman"/>
                <w:sz w:val="20"/>
                <w:szCs w:val="20"/>
                <w:lang w:val="en-US"/>
              </w:rPr>
              <w:t xml:space="preserve">The auditor is required to plan, execute and report on the financial audit engagement in order to conclude on the following matter: </w:t>
            </w:r>
          </w:p>
          <w:p w14:paraId="17E8CF9E" w14:textId="77777777" w:rsidR="00654179" w:rsidRPr="00F57916" w:rsidRDefault="00654179" w:rsidP="00654179">
            <w:pPr>
              <w:numPr>
                <w:ilvl w:val="0"/>
                <w:numId w:val="3"/>
              </w:numPr>
              <w:ind w:left="0" w:firstLine="316"/>
              <w:jc w:val="both"/>
              <w:rPr>
                <w:rFonts w:ascii="Times New Roman" w:eastAsia="Arial" w:hAnsi="Times New Roman" w:cs="Times New Roman"/>
                <w:b/>
                <w:bCs/>
                <w:sz w:val="20"/>
                <w:szCs w:val="20"/>
                <w:lang w:val="en-US"/>
              </w:rPr>
            </w:pPr>
            <w:r w:rsidRPr="00F57916">
              <w:rPr>
                <w:rFonts w:ascii="Times New Roman" w:eastAsia="Arial" w:hAnsi="Times New Roman" w:cs="Times New Roman"/>
                <w:b/>
                <w:bCs/>
                <w:sz w:val="20"/>
                <w:szCs w:val="20"/>
                <w:lang w:val="en-US"/>
              </w:rPr>
              <w:t>2.1 Principles of orderliness (financial regularity/reporting)</w:t>
            </w:r>
          </w:p>
          <w:p w14:paraId="59718E54" w14:textId="77777777" w:rsidR="00654179" w:rsidRPr="00F57916" w:rsidRDefault="00654179" w:rsidP="00776E4C">
            <w:pPr>
              <w:jc w:val="both"/>
              <w:rPr>
                <w:rFonts w:ascii="Times New Roman" w:eastAsia="Arial" w:hAnsi="Times New Roman" w:cs="Times New Roman"/>
                <w:sz w:val="20"/>
                <w:szCs w:val="20"/>
                <w:lang w:val="en-US"/>
              </w:rPr>
            </w:pPr>
            <w:r w:rsidRPr="00F57916">
              <w:rPr>
                <w:rFonts w:ascii="Times New Roman" w:eastAsia="Arial" w:hAnsi="Times New Roman" w:cs="Times New Roman"/>
                <w:sz w:val="20"/>
                <w:szCs w:val="20"/>
                <w:lang w:val="en-US"/>
              </w:rPr>
              <w:t>Furthermore, the auditor is required to assess whether the partner has adequate policies and procedures in place relating to the following matters (those matters are not covered by the audit engagement in accordance with ISA as mentioned above):</w:t>
            </w:r>
          </w:p>
          <w:p w14:paraId="746E139D" w14:textId="77777777" w:rsidR="00654179" w:rsidRPr="00F57916" w:rsidRDefault="00654179" w:rsidP="00654179">
            <w:pPr>
              <w:numPr>
                <w:ilvl w:val="0"/>
                <w:numId w:val="3"/>
              </w:numPr>
              <w:ind w:left="0" w:firstLine="360"/>
              <w:jc w:val="both"/>
              <w:rPr>
                <w:rFonts w:ascii="Times New Roman" w:eastAsia="Arial" w:hAnsi="Times New Roman" w:cs="Times New Roman"/>
                <w:b/>
                <w:bCs/>
                <w:sz w:val="20"/>
                <w:szCs w:val="20"/>
                <w:lang w:val="en-US"/>
              </w:rPr>
            </w:pPr>
            <w:r w:rsidRPr="00F57916">
              <w:rPr>
                <w:rFonts w:ascii="Times New Roman" w:eastAsia="Arial" w:hAnsi="Times New Roman" w:cs="Times New Roman"/>
                <w:b/>
                <w:bCs/>
                <w:sz w:val="20"/>
                <w:szCs w:val="20"/>
                <w:lang w:val="en-US"/>
              </w:rPr>
              <w:t>2.2 Existence, adequacy and effectiveness of the Internal Control System (ICS)</w:t>
            </w:r>
          </w:p>
          <w:p w14:paraId="3DF36BD7" w14:textId="77777777" w:rsidR="00654179" w:rsidRPr="00F57916" w:rsidRDefault="00654179" w:rsidP="00654179">
            <w:pPr>
              <w:numPr>
                <w:ilvl w:val="0"/>
                <w:numId w:val="3"/>
              </w:numPr>
              <w:ind w:left="0" w:firstLine="360"/>
              <w:jc w:val="both"/>
              <w:rPr>
                <w:rFonts w:ascii="Times New Roman" w:eastAsia="Arial" w:hAnsi="Times New Roman" w:cs="Times New Roman"/>
                <w:b/>
                <w:bCs/>
                <w:sz w:val="20"/>
                <w:szCs w:val="20"/>
                <w:lang w:val="en-US"/>
              </w:rPr>
            </w:pPr>
          </w:p>
          <w:p w14:paraId="3E7CF00C" w14:textId="77777777" w:rsidR="00654179" w:rsidRPr="00F57916" w:rsidRDefault="00654179" w:rsidP="00654179">
            <w:pPr>
              <w:numPr>
                <w:ilvl w:val="0"/>
                <w:numId w:val="3"/>
              </w:numPr>
              <w:ind w:left="0" w:firstLine="360"/>
              <w:jc w:val="both"/>
              <w:rPr>
                <w:rFonts w:ascii="Times New Roman" w:eastAsia="Arial" w:hAnsi="Times New Roman" w:cs="Times New Roman"/>
                <w:b/>
                <w:bCs/>
                <w:sz w:val="20"/>
                <w:szCs w:val="20"/>
                <w:lang w:val="en-US"/>
              </w:rPr>
            </w:pPr>
            <w:r w:rsidRPr="00F57916">
              <w:rPr>
                <w:rFonts w:ascii="Times New Roman" w:eastAsia="Arial" w:hAnsi="Times New Roman" w:cs="Times New Roman"/>
                <w:b/>
                <w:bCs/>
                <w:sz w:val="20"/>
                <w:szCs w:val="20"/>
                <w:lang w:val="en-US"/>
              </w:rPr>
              <w:t>2.3 Conformity with the project objectives and adherence to the contract conditions</w:t>
            </w:r>
          </w:p>
          <w:p w14:paraId="5A11C723" w14:textId="77777777" w:rsidR="00654179" w:rsidRPr="00F57916" w:rsidRDefault="00654179" w:rsidP="00654179">
            <w:pPr>
              <w:numPr>
                <w:ilvl w:val="0"/>
                <w:numId w:val="3"/>
              </w:numPr>
              <w:ind w:left="0" w:firstLine="360"/>
              <w:jc w:val="both"/>
              <w:rPr>
                <w:rFonts w:ascii="Times New Roman" w:eastAsia="Arial" w:hAnsi="Times New Roman" w:cs="Times New Roman"/>
                <w:b/>
                <w:bCs/>
                <w:sz w:val="20"/>
                <w:szCs w:val="20"/>
                <w:lang w:val="en-US"/>
              </w:rPr>
            </w:pPr>
            <w:r w:rsidRPr="00F57916">
              <w:rPr>
                <w:rFonts w:ascii="Times New Roman" w:eastAsia="Arial" w:hAnsi="Times New Roman" w:cs="Times New Roman"/>
                <w:b/>
                <w:bCs/>
                <w:sz w:val="20"/>
                <w:szCs w:val="20"/>
                <w:lang w:val="en-US"/>
              </w:rPr>
              <w:t>2.4 Economical conduct of business and effective use of financial resources</w:t>
            </w:r>
          </w:p>
          <w:p w14:paraId="77116E31" w14:textId="77777777" w:rsidR="00654179" w:rsidRPr="00F57916" w:rsidRDefault="00654179" w:rsidP="00776E4C">
            <w:pPr>
              <w:ind w:firstLine="360"/>
              <w:jc w:val="both"/>
              <w:rPr>
                <w:rFonts w:ascii="Times New Roman" w:eastAsia="Arial" w:hAnsi="Times New Roman" w:cs="Times New Roman"/>
                <w:b/>
                <w:bCs/>
                <w:sz w:val="28"/>
                <w:szCs w:val="28"/>
                <w:lang w:val="en-US"/>
              </w:rPr>
            </w:pPr>
          </w:p>
          <w:p w14:paraId="49A99A3E" w14:textId="77777777" w:rsidR="00654179" w:rsidRPr="00F57916" w:rsidRDefault="00654179" w:rsidP="00776E4C">
            <w:pPr>
              <w:jc w:val="both"/>
              <w:rPr>
                <w:rFonts w:ascii="Times New Roman" w:eastAsia="Arial" w:hAnsi="Times New Roman" w:cs="Times New Roman"/>
                <w:sz w:val="20"/>
                <w:szCs w:val="20"/>
                <w:lang w:val="en-US"/>
              </w:rPr>
            </w:pPr>
            <w:r w:rsidRPr="00F57916">
              <w:rPr>
                <w:rFonts w:ascii="Times New Roman" w:eastAsia="Arial" w:hAnsi="Times New Roman" w:cs="Times New Roman"/>
                <w:b/>
                <w:bCs/>
                <w:sz w:val="20"/>
                <w:szCs w:val="20"/>
                <w:lang w:val="en-US"/>
              </w:rPr>
              <w:t>3. Documents of reference</w:t>
            </w:r>
          </w:p>
          <w:p w14:paraId="0A8F0DE6" w14:textId="77777777" w:rsidR="00654179" w:rsidRPr="00F57916" w:rsidRDefault="00654179" w:rsidP="00776E4C">
            <w:pPr>
              <w:jc w:val="both"/>
              <w:rPr>
                <w:rFonts w:ascii="Times New Roman" w:eastAsia="Arial" w:hAnsi="Times New Roman" w:cs="Times New Roman"/>
                <w:sz w:val="20"/>
                <w:szCs w:val="20"/>
                <w:lang w:val="en-US"/>
              </w:rPr>
            </w:pPr>
            <w:r w:rsidRPr="00F57916">
              <w:rPr>
                <w:rFonts w:ascii="Times New Roman" w:eastAsia="Arial" w:hAnsi="Times New Roman" w:cs="Times New Roman"/>
                <w:sz w:val="20"/>
                <w:szCs w:val="20"/>
                <w:lang w:val="en-US"/>
              </w:rPr>
              <w:t>The following documents and matters are to be considered by the auditor as basic references for performing the financial audit:</w:t>
            </w:r>
          </w:p>
          <w:p w14:paraId="2D14EE13" w14:textId="77777777" w:rsidR="00654179" w:rsidRPr="00F57916" w:rsidRDefault="00654179" w:rsidP="00776E4C">
            <w:pPr>
              <w:jc w:val="both"/>
              <w:rPr>
                <w:rFonts w:ascii="Times New Roman" w:eastAsia="Arial" w:hAnsi="Times New Roman" w:cs="Times New Roman"/>
                <w:sz w:val="20"/>
                <w:szCs w:val="20"/>
                <w:lang w:val="en-US"/>
              </w:rPr>
            </w:pPr>
          </w:p>
          <w:p w14:paraId="16FE0740" w14:textId="77777777" w:rsidR="00654179" w:rsidRPr="00F57916" w:rsidRDefault="00654179" w:rsidP="00776E4C">
            <w:pPr>
              <w:ind w:left="2124" w:hanging="2124"/>
              <w:jc w:val="both"/>
              <w:rPr>
                <w:rFonts w:ascii="Times New Roman" w:eastAsia="Arial" w:hAnsi="Times New Roman" w:cs="Times New Roman"/>
                <w:sz w:val="20"/>
                <w:szCs w:val="20"/>
                <w:lang w:val="en-US"/>
              </w:rPr>
            </w:pPr>
            <w:r w:rsidRPr="00F57916">
              <w:rPr>
                <w:rFonts w:ascii="Times New Roman" w:eastAsia="Arial" w:hAnsi="Times New Roman" w:cs="Times New Roman"/>
                <w:sz w:val="20"/>
                <w:szCs w:val="20"/>
                <w:lang w:val="en-US"/>
              </w:rPr>
              <w:t xml:space="preserve">Legislation: </w:t>
            </w:r>
            <w:r w:rsidRPr="00F57916">
              <w:rPr>
                <w:rFonts w:ascii="Times New Roman" w:eastAsia="Arial" w:hAnsi="Times New Roman" w:cs="Times New Roman"/>
                <w:sz w:val="20"/>
                <w:szCs w:val="20"/>
                <w:lang w:val="en-US"/>
              </w:rPr>
              <w:tab/>
              <w:t>National law</w:t>
            </w:r>
          </w:p>
          <w:p w14:paraId="2A68EC81" w14:textId="77777777" w:rsidR="00654179" w:rsidRPr="00F57916" w:rsidRDefault="00654179" w:rsidP="00776E4C">
            <w:pPr>
              <w:ind w:left="2124" w:hanging="2124"/>
              <w:jc w:val="both"/>
              <w:rPr>
                <w:rFonts w:ascii="Times New Roman" w:eastAsia="Arial" w:hAnsi="Times New Roman" w:cs="Times New Roman"/>
                <w:sz w:val="20"/>
                <w:szCs w:val="20"/>
                <w:lang w:val="en-US"/>
              </w:rPr>
            </w:pPr>
          </w:p>
          <w:p w14:paraId="1645EAEE" w14:textId="36658C3B" w:rsidR="00654179" w:rsidRPr="00F57916" w:rsidRDefault="00654179" w:rsidP="00776E4C">
            <w:pPr>
              <w:ind w:left="32"/>
              <w:jc w:val="both"/>
              <w:rPr>
                <w:rFonts w:ascii="Times New Roman" w:eastAsia="Arial" w:hAnsi="Times New Roman" w:cs="Times New Roman"/>
                <w:sz w:val="20"/>
                <w:szCs w:val="20"/>
                <w:lang w:val="en-US"/>
              </w:rPr>
            </w:pPr>
            <w:r w:rsidRPr="00F57916">
              <w:rPr>
                <w:rFonts w:ascii="Times New Roman" w:eastAsia="Arial" w:hAnsi="Times New Roman" w:cs="Times New Roman"/>
                <w:sz w:val="20"/>
                <w:szCs w:val="20"/>
                <w:lang w:val="en-US"/>
              </w:rPr>
              <w:t>Project/program:</w:t>
            </w:r>
            <w:r w:rsidRPr="00F57916">
              <w:rPr>
                <w:rFonts w:ascii="Times New Roman" w:eastAsia="Arial" w:hAnsi="Times New Roman" w:cs="Times New Roman"/>
                <w:sz w:val="20"/>
                <w:szCs w:val="20"/>
                <w:lang w:val="en-US"/>
              </w:rPr>
              <w:tab/>
              <w:t>Agreement between F</w:t>
            </w:r>
            <w:r w:rsidR="00C76819" w:rsidRPr="00F57916">
              <w:rPr>
                <w:rFonts w:ascii="Times New Roman" w:eastAsia="Arial" w:hAnsi="Times New Roman" w:cs="Times New Roman"/>
                <w:sz w:val="20"/>
                <w:szCs w:val="20"/>
                <w:lang w:val="en-US"/>
              </w:rPr>
              <w:t>CDO</w:t>
            </w:r>
            <w:r w:rsidRPr="00F57916">
              <w:rPr>
                <w:rFonts w:ascii="Times New Roman" w:eastAsia="Arial" w:hAnsi="Times New Roman" w:cs="Times New Roman"/>
                <w:sz w:val="20"/>
                <w:szCs w:val="20"/>
                <w:lang w:val="en-US"/>
              </w:rPr>
              <w:t xml:space="preserve"> and the partner relative to the project;</w:t>
            </w:r>
          </w:p>
          <w:p w14:paraId="13526CAD" w14:textId="77777777" w:rsidR="00654179" w:rsidRPr="00F57916" w:rsidRDefault="00654179" w:rsidP="00776E4C">
            <w:pPr>
              <w:ind w:left="1166"/>
              <w:jc w:val="both"/>
              <w:rPr>
                <w:rFonts w:ascii="Times New Roman" w:eastAsia="Arial" w:hAnsi="Times New Roman" w:cs="Times New Roman"/>
                <w:sz w:val="20"/>
                <w:szCs w:val="20"/>
                <w:lang w:val="en-US"/>
              </w:rPr>
            </w:pPr>
            <w:r w:rsidRPr="00F57916">
              <w:rPr>
                <w:rFonts w:ascii="Times New Roman" w:eastAsia="Arial" w:hAnsi="Times New Roman" w:cs="Times New Roman"/>
                <w:sz w:val="20"/>
                <w:szCs w:val="20"/>
                <w:lang w:val="en-US"/>
              </w:rPr>
              <w:t>Project Document / TOR;</w:t>
            </w:r>
          </w:p>
          <w:p w14:paraId="5C1FF5DF" w14:textId="77777777" w:rsidR="00654179" w:rsidRPr="00F57916" w:rsidRDefault="00654179" w:rsidP="00776E4C">
            <w:pPr>
              <w:ind w:left="1166"/>
              <w:jc w:val="both"/>
              <w:rPr>
                <w:rFonts w:ascii="Times New Roman" w:eastAsia="Arial" w:hAnsi="Times New Roman" w:cs="Times New Roman"/>
                <w:sz w:val="20"/>
                <w:szCs w:val="20"/>
                <w:lang w:val="en-US"/>
              </w:rPr>
            </w:pPr>
            <w:r w:rsidRPr="00F57916">
              <w:rPr>
                <w:rFonts w:ascii="Times New Roman" w:eastAsia="Arial" w:hAnsi="Times New Roman" w:cs="Times New Roman"/>
                <w:sz w:val="20"/>
                <w:szCs w:val="20"/>
                <w:lang w:val="en-US"/>
              </w:rPr>
              <w:t>Budgets, financing plans, programs of project activities;</w:t>
            </w:r>
          </w:p>
          <w:p w14:paraId="512861B9" w14:textId="77777777" w:rsidR="00654179" w:rsidRPr="00F57916" w:rsidRDefault="00654179" w:rsidP="00776E4C">
            <w:pPr>
              <w:ind w:left="1166"/>
              <w:jc w:val="both"/>
              <w:rPr>
                <w:rFonts w:ascii="Times New Roman" w:eastAsia="Arial" w:hAnsi="Times New Roman" w:cs="Times New Roman"/>
                <w:sz w:val="20"/>
                <w:szCs w:val="20"/>
                <w:lang w:val="en-US"/>
              </w:rPr>
            </w:pPr>
            <w:r w:rsidRPr="00F57916">
              <w:rPr>
                <w:rFonts w:ascii="Times New Roman" w:eastAsia="Arial" w:hAnsi="Times New Roman" w:cs="Times New Roman"/>
                <w:sz w:val="20"/>
                <w:szCs w:val="20"/>
                <w:lang w:val="en-US"/>
              </w:rPr>
              <w:t>Project management procedures;</w:t>
            </w:r>
          </w:p>
          <w:p w14:paraId="1539DDC3" w14:textId="77777777" w:rsidR="00654179" w:rsidRPr="00F57916" w:rsidRDefault="00654179" w:rsidP="00776E4C">
            <w:pPr>
              <w:ind w:left="1166"/>
              <w:jc w:val="both"/>
              <w:rPr>
                <w:rFonts w:ascii="Times New Roman" w:eastAsia="Arial" w:hAnsi="Times New Roman" w:cs="Times New Roman"/>
                <w:sz w:val="20"/>
                <w:szCs w:val="20"/>
                <w:lang w:val="en-US"/>
              </w:rPr>
            </w:pPr>
            <w:r w:rsidRPr="00F57916">
              <w:rPr>
                <w:rFonts w:ascii="Times New Roman" w:eastAsia="Arial" w:hAnsi="Times New Roman" w:cs="Times New Roman"/>
                <w:sz w:val="20"/>
                <w:szCs w:val="20"/>
                <w:lang w:val="en-US"/>
              </w:rPr>
              <w:t>Any other documents concerning the project/program.</w:t>
            </w:r>
          </w:p>
          <w:p w14:paraId="67FD365D" w14:textId="77777777" w:rsidR="00654179" w:rsidRPr="00F57916" w:rsidRDefault="00654179" w:rsidP="00776E4C">
            <w:pPr>
              <w:ind w:left="1416" w:firstLine="707"/>
              <w:jc w:val="both"/>
              <w:rPr>
                <w:rFonts w:ascii="Times New Roman" w:eastAsia="Arial" w:hAnsi="Times New Roman" w:cs="Times New Roman"/>
                <w:sz w:val="20"/>
                <w:szCs w:val="20"/>
                <w:lang w:val="en-US"/>
              </w:rPr>
            </w:pPr>
          </w:p>
          <w:p w14:paraId="781B7449" w14:textId="77777777" w:rsidR="00654179" w:rsidRPr="00F57916" w:rsidRDefault="00654179" w:rsidP="00776E4C">
            <w:pPr>
              <w:jc w:val="both"/>
              <w:rPr>
                <w:rFonts w:ascii="Times New Roman" w:eastAsia="Arial" w:hAnsi="Times New Roman" w:cs="Times New Roman"/>
                <w:sz w:val="20"/>
                <w:szCs w:val="20"/>
                <w:lang w:val="en-US"/>
              </w:rPr>
            </w:pPr>
            <w:r w:rsidRPr="00F57916">
              <w:rPr>
                <w:rFonts w:ascii="Times New Roman" w:eastAsia="Arial" w:hAnsi="Times New Roman" w:cs="Times New Roman"/>
                <w:sz w:val="20"/>
                <w:szCs w:val="20"/>
                <w:lang w:val="en-US"/>
              </w:rPr>
              <w:t>Accounting:</w:t>
            </w:r>
            <w:r w:rsidRPr="00F57916">
              <w:rPr>
                <w:rFonts w:ascii="Times New Roman" w:eastAsia="Arial" w:hAnsi="Times New Roman" w:cs="Times New Roman"/>
                <w:sz w:val="20"/>
                <w:szCs w:val="20"/>
                <w:lang w:val="en-US"/>
              </w:rPr>
              <w:tab/>
            </w:r>
          </w:p>
          <w:p w14:paraId="504900F1" w14:textId="77777777" w:rsidR="00654179" w:rsidRPr="00F57916" w:rsidRDefault="00654179" w:rsidP="00776E4C">
            <w:pPr>
              <w:jc w:val="both"/>
              <w:rPr>
                <w:rFonts w:ascii="Times New Roman" w:eastAsia="Arial" w:hAnsi="Times New Roman" w:cs="Times New Roman"/>
                <w:sz w:val="20"/>
                <w:szCs w:val="20"/>
                <w:lang w:val="en-US"/>
              </w:rPr>
            </w:pPr>
            <w:r w:rsidRPr="00F57916">
              <w:rPr>
                <w:rFonts w:ascii="Times New Roman" w:eastAsia="Arial" w:hAnsi="Times New Roman" w:cs="Times New Roman"/>
                <w:sz w:val="20"/>
                <w:szCs w:val="20"/>
                <w:lang w:val="en-US"/>
              </w:rPr>
              <w:t>Accounting documents subject to the financial audit;</w:t>
            </w:r>
          </w:p>
          <w:p w14:paraId="1BB5F119" w14:textId="77777777" w:rsidR="00654179" w:rsidRPr="00F57916" w:rsidRDefault="00654179" w:rsidP="00776E4C">
            <w:pPr>
              <w:jc w:val="both"/>
              <w:rPr>
                <w:rFonts w:ascii="Times New Roman" w:eastAsia="Arial" w:hAnsi="Times New Roman" w:cs="Times New Roman"/>
                <w:sz w:val="20"/>
                <w:szCs w:val="20"/>
                <w:lang w:val="en-US"/>
              </w:rPr>
            </w:pPr>
            <w:r w:rsidRPr="00F57916">
              <w:rPr>
                <w:rFonts w:ascii="Times New Roman" w:eastAsia="Arial" w:hAnsi="Times New Roman" w:cs="Times New Roman"/>
                <w:sz w:val="20"/>
                <w:szCs w:val="20"/>
                <w:lang w:val="en-US"/>
              </w:rPr>
              <w:t>Financial and operational reports concerning the project/program.</w:t>
            </w:r>
          </w:p>
          <w:p w14:paraId="2DEF13DD" w14:textId="77777777" w:rsidR="00654179" w:rsidRPr="00F57916" w:rsidRDefault="00654179" w:rsidP="00776E4C">
            <w:pPr>
              <w:jc w:val="both"/>
              <w:rPr>
                <w:rFonts w:ascii="Times New Roman" w:eastAsia="Arial" w:hAnsi="Times New Roman" w:cs="Times New Roman"/>
                <w:sz w:val="20"/>
                <w:szCs w:val="20"/>
                <w:lang w:val="en-US"/>
              </w:rPr>
            </w:pPr>
          </w:p>
          <w:p w14:paraId="47D9DF93" w14:textId="77777777" w:rsidR="00654179" w:rsidRPr="00F57916" w:rsidRDefault="00654179" w:rsidP="00776E4C">
            <w:pPr>
              <w:jc w:val="both"/>
              <w:rPr>
                <w:rFonts w:ascii="Times New Roman" w:eastAsia="Arial" w:hAnsi="Times New Roman" w:cs="Times New Roman"/>
                <w:sz w:val="20"/>
                <w:szCs w:val="20"/>
                <w:lang w:val="en-US"/>
              </w:rPr>
            </w:pPr>
            <w:r w:rsidRPr="00F57916">
              <w:rPr>
                <w:rFonts w:ascii="Times New Roman" w:eastAsia="Arial" w:hAnsi="Times New Roman" w:cs="Times New Roman"/>
                <w:sz w:val="20"/>
                <w:szCs w:val="20"/>
                <w:lang w:val="en-US"/>
              </w:rPr>
              <w:t>Auditor:</w:t>
            </w:r>
            <w:r w:rsidRPr="00F57916">
              <w:rPr>
                <w:rFonts w:ascii="Times New Roman" w:eastAsia="Arial" w:hAnsi="Times New Roman" w:cs="Times New Roman"/>
                <w:b/>
                <w:bCs/>
                <w:sz w:val="20"/>
                <w:szCs w:val="20"/>
                <w:lang w:val="en-US"/>
              </w:rPr>
              <w:tab/>
              <w:t xml:space="preserve"> </w:t>
            </w:r>
            <w:r w:rsidRPr="00F57916">
              <w:rPr>
                <w:rFonts w:ascii="Times New Roman" w:eastAsia="Arial" w:hAnsi="Times New Roman" w:cs="Times New Roman"/>
                <w:sz w:val="20"/>
                <w:szCs w:val="20"/>
                <w:lang w:val="en-US"/>
              </w:rPr>
              <w:t>Prior internal and external audit reports of the partner;</w:t>
            </w:r>
          </w:p>
          <w:p w14:paraId="0C62DF86" w14:textId="77777777" w:rsidR="00654179" w:rsidRPr="00F57916" w:rsidRDefault="00654179" w:rsidP="00776E4C">
            <w:pPr>
              <w:jc w:val="both"/>
              <w:rPr>
                <w:rFonts w:ascii="Times New Roman" w:eastAsia="Arial" w:hAnsi="Times New Roman" w:cs="Times New Roman"/>
                <w:sz w:val="20"/>
                <w:szCs w:val="20"/>
                <w:lang w:val="en-US"/>
              </w:rPr>
            </w:pPr>
            <w:r w:rsidRPr="00F57916">
              <w:rPr>
                <w:rFonts w:ascii="Times New Roman" w:eastAsia="Arial" w:hAnsi="Times New Roman" w:cs="Times New Roman"/>
                <w:sz w:val="20"/>
                <w:szCs w:val="20"/>
                <w:lang w:val="en-US"/>
              </w:rPr>
              <w:t xml:space="preserve">Any other information requested from the partner by the auditor. </w:t>
            </w:r>
          </w:p>
          <w:p w14:paraId="4825D858" w14:textId="77777777" w:rsidR="00654179" w:rsidRPr="00F57916" w:rsidRDefault="00654179" w:rsidP="00776E4C">
            <w:pPr>
              <w:ind w:left="1416" w:firstLine="707"/>
              <w:jc w:val="both"/>
              <w:rPr>
                <w:rFonts w:ascii="Times New Roman" w:eastAsia="Arial" w:hAnsi="Times New Roman" w:cs="Times New Roman"/>
                <w:sz w:val="20"/>
                <w:szCs w:val="20"/>
                <w:lang w:val="en-US"/>
              </w:rPr>
            </w:pPr>
          </w:p>
          <w:p w14:paraId="6EE97870" w14:textId="77777777" w:rsidR="00654179" w:rsidRPr="00F57916" w:rsidRDefault="00654179" w:rsidP="00776E4C">
            <w:pPr>
              <w:ind w:left="709" w:hanging="709"/>
              <w:jc w:val="both"/>
              <w:rPr>
                <w:rFonts w:ascii="Times New Roman" w:eastAsia="Arial" w:hAnsi="Times New Roman" w:cs="Times New Roman"/>
                <w:sz w:val="20"/>
                <w:szCs w:val="20"/>
                <w:lang w:val="en-US"/>
              </w:rPr>
            </w:pPr>
            <w:r w:rsidRPr="00F57916">
              <w:rPr>
                <w:rFonts w:ascii="Times New Roman" w:eastAsia="Arial" w:hAnsi="Times New Roman" w:cs="Times New Roman"/>
                <w:b/>
                <w:bCs/>
                <w:sz w:val="20"/>
                <w:szCs w:val="20"/>
                <w:lang w:val="en-US"/>
              </w:rPr>
              <w:t>4. Planning the financial audit</w:t>
            </w:r>
          </w:p>
          <w:p w14:paraId="0DBE640A" w14:textId="77777777" w:rsidR="00654179" w:rsidRPr="00F57916" w:rsidRDefault="00654179" w:rsidP="00776E4C">
            <w:pPr>
              <w:pBdr>
                <w:top w:val="nil"/>
                <w:left w:val="nil"/>
                <w:bottom w:val="nil"/>
                <w:right w:val="nil"/>
                <w:between w:val="nil"/>
              </w:pBdr>
              <w:jc w:val="both"/>
              <w:rPr>
                <w:rFonts w:ascii="Times New Roman" w:eastAsia="Arial" w:hAnsi="Times New Roman" w:cs="Times New Roman"/>
                <w:color w:val="000000"/>
                <w:sz w:val="20"/>
                <w:szCs w:val="20"/>
                <w:lang w:val="en-US"/>
              </w:rPr>
            </w:pPr>
            <w:r w:rsidRPr="00F57916">
              <w:rPr>
                <w:rFonts w:ascii="Times New Roman" w:eastAsia="Arial" w:hAnsi="Times New Roman" w:cs="Times New Roman"/>
                <w:color w:val="000000"/>
                <w:sz w:val="20"/>
                <w:szCs w:val="20"/>
                <w:lang w:val="en-US"/>
              </w:rPr>
              <w:t xml:space="preserve">The auditor shall adequately plan the financial audit engagement well in advance of the work and ensure the execution of the financial audit of highest professional quality in an economical and efficient manner as agreed upon in the respective mandate in the name of the partner and the auditor. </w:t>
            </w:r>
          </w:p>
          <w:p w14:paraId="5C109724" w14:textId="77777777" w:rsidR="00654179" w:rsidRPr="00F57916" w:rsidRDefault="00654179" w:rsidP="00776E4C">
            <w:pPr>
              <w:pBdr>
                <w:top w:val="nil"/>
                <w:left w:val="nil"/>
                <w:bottom w:val="nil"/>
                <w:right w:val="nil"/>
                <w:between w:val="nil"/>
              </w:pBdr>
              <w:jc w:val="both"/>
              <w:rPr>
                <w:rFonts w:ascii="Times New Roman" w:eastAsia="Arial" w:hAnsi="Times New Roman" w:cs="Times New Roman"/>
                <w:color w:val="000000"/>
                <w:sz w:val="20"/>
                <w:szCs w:val="20"/>
                <w:lang w:val="en-US"/>
              </w:rPr>
            </w:pPr>
          </w:p>
          <w:p w14:paraId="0383332C" w14:textId="77777777" w:rsidR="00654179" w:rsidRPr="00F57916" w:rsidRDefault="00654179" w:rsidP="00776E4C">
            <w:pPr>
              <w:jc w:val="both"/>
              <w:rPr>
                <w:rFonts w:ascii="Times New Roman" w:eastAsia="Arial" w:hAnsi="Times New Roman" w:cs="Times New Roman"/>
                <w:sz w:val="20"/>
                <w:szCs w:val="20"/>
                <w:lang w:val="en-US"/>
              </w:rPr>
            </w:pPr>
            <w:r w:rsidRPr="00F57916">
              <w:rPr>
                <w:rFonts w:ascii="Times New Roman" w:eastAsia="Arial" w:hAnsi="Times New Roman" w:cs="Times New Roman"/>
                <w:sz w:val="20"/>
                <w:szCs w:val="20"/>
                <w:lang w:val="en-US"/>
              </w:rPr>
              <w:t>On the basis of the information received during the planning phase, including the auditor’s risk assessment, the auditor shall determine:</w:t>
            </w:r>
          </w:p>
          <w:p w14:paraId="79ECCA89" w14:textId="77777777" w:rsidR="00654179" w:rsidRPr="00F57916" w:rsidRDefault="00654179" w:rsidP="00654179">
            <w:pPr>
              <w:numPr>
                <w:ilvl w:val="0"/>
                <w:numId w:val="2"/>
              </w:numPr>
              <w:ind w:left="599" w:firstLine="0"/>
              <w:jc w:val="both"/>
              <w:rPr>
                <w:rFonts w:ascii="Times New Roman" w:eastAsia="Arial" w:hAnsi="Times New Roman" w:cs="Times New Roman"/>
                <w:sz w:val="20"/>
                <w:szCs w:val="20"/>
                <w:lang w:val="en-US"/>
              </w:rPr>
            </w:pPr>
            <w:r w:rsidRPr="00F57916">
              <w:rPr>
                <w:rFonts w:ascii="Times New Roman" w:eastAsia="Arial" w:hAnsi="Times New Roman" w:cs="Times New Roman"/>
                <w:sz w:val="20"/>
                <w:szCs w:val="20"/>
                <w:lang w:val="en-US"/>
              </w:rPr>
              <w:t>the type of transactions to be audited and the audit methods (full audit or sample selections);</w:t>
            </w:r>
          </w:p>
          <w:p w14:paraId="1638FC0C" w14:textId="77777777" w:rsidR="00075413" w:rsidRPr="00F57916" w:rsidRDefault="00075413" w:rsidP="00075413">
            <w:pPr>
              <w:ind w:left="599"/>
              <w:jc w:val="both"/>
              <w:rPr>
                <w:rFonts w:ascii="Times New Roman" w:eastAsia="Arial" w:hAnsi="Times New Roman" w:cs="Times New Roman"/>
                <w:sz w:val="20"/>
                <w:szCs w:val="20"/>
                <w:lang w:val="en-US"/>
              </w:rPr>
            </w:pPr>
          </w:p>
          <w:p w14:paraId="0C22E987" w14:textId="5DC97FCE" w:rsidR="00654179" w:rsidRPr="00F57916" w:rsidRDefault="00654179" w:rsidP="00654179">
            <w:pPr>
              <w:numPr>
                <w:ilvl w:val="0"/>
                <w:numId w:val="2"/>
              </w:numPr>
              <w:ind w:left="599" w:firstLine="0"/>
              <w:jc w:val="both"/>
              <w:rPr>
                <w:rFonts w:ascii="Times New Roman" w:eastAsia="Arial" w:hAnsi="Times New Roman" w:cs="Times New Roman"/>
                <w:sz w:val="20"/>
                <w:szCs w:val="20"/>
                <w:lang w:val="en-US"/>
              </w:rPr>
            </w:pPr>
            <w:r w:rsidRPr="00F57916">
              <w:rPr>
                <w:rFonts w:ascii="Times New Roman" w:eastAsia="Arial" w:hAnsi="Times New Roman" w:cs="Times New Roman"/>
                <w:sz w:val="20"/>
                <w:szCs w:val="20"/>
                <w:lang w:val="en-US"/>
              </w:rPr>
              <w:t>the type of physical counts or examination and the sites to be selected;</w:t>
            </w:r>
          </w:p>
          <w:p w14:paraId="326587FB" w14:textId="77777777" w:rsidR="00654179" w:rsidRPr="00F57916" w:rsidRDefault="00654179" w:rsidP="00654179">
            <w:pPr>
              <w:numPr>
                <w:ilvl w:val="0"/>
                <w:numId w:val="2"/>
              </w:numPr>
              <w:ind w:left="599" w:firstLine="0"/>
              <w:jc w:val="both"/>
              <w:rPr>
                <w:rFonts w:ascii="Times New Roman" w:eastAsia="Arial" w:hAnsi="Times New Roman" w:cs="Times New Roman"/>
                <w:sz w:val="20"/>
                <w:szCs w:val="20"/>
                <w:lang w:val="en-US"/>
              </w:rPr>
            </w:pPr>
            <w:r w:rsidRPr="00F57916">
              <w:rPr>
                <w:rFonts w:ascii="Times New Roman" w:eastAsia="Arial" w:hAnsi="Times New Roman" w:cs="Times New Roman"/>
                <w:sz w:val="20"/>
                <w:szCs w:val="20"/>
                <w:lang w:val="en-US"/>
              </w:rPr>
              <w:t>the number of site visits to be planned.</w:t>
            </w:r>
          </w:p>
          <w:p w14:paraId="7C1E7AE7" w14:textId="77777777" w:rsidR="00654179" w:rsidRPr="00F57916" w:rsidRDefault="00654179" w:rsidP="00776E4C">
            <w:pPr>
              <w:ind w:left="709" w:hanging="709"/>
              <w:jc w:val="both"/>
              <w:rPr>
                <w:rFonts w:ascii="Times New Roman" w:eastAsia="Arial" w:hAnsi="Times New Roman" w:cs="Times New Roman"/>
                <w:sz w:val="20"/>
                <w:szCs w:val="20"/>
                <w:lang w:val="en-US"/>
              </w:rPr>
            </w:pPr>
          </w:p>
          <w:p w14:paraId="385DDE23" w14:textId="77777777" w:rsidR="00654179" w:rsidRPr="00F57916" w:rsidRDefault="00654179" w:rsidP="00776E4C">
            <w:pPr>
              <w:jc w:val="both"/>
              <w:rPr>
                <w:rFonts w:ascii="Times New Roman" w:eastAsia="Arial" w:hAnsi="Times New Roman" w:cs="Times New Roman"/>
                <w:sz w:val="20"/>
                <w:szCs w:val="20"/>
                <w:lang w:val="en-US"/>
              </w:rPr>
            </w:pPr>
            <w:r w:rsidRPr="00F57916">
              <w:rPr>
                <w:rFonts w:ascii="Times New Roman" w:eastAsia="Arial" w:hAnsi="Times New Roman" w:cs="Times New Roman"/>
                <w:sz w:val="20"/>
                <w:szCs w:val="20"/>
                <w:lang w:val="en-US"/>
              </w:rPr>
              <w:t xml:space="preserve">The auditor ensures continuity in the audit approach of the financial audit engagement and the audit team, even if there is a change in the leader of the engagement team from the prior year. </w:t>
            </w:r>
          </w:p>
          <w:p w14:paraId="041FC60D" w14:textId="77777777" w:rsidR="00654179" w:rsidRPr="00F57916" w:rsidRDefault="00654179" w:rsidP="00776E4C">
            <w:pPr>
              <w:ind w:left="709" w:hanging="709"/>
              <w:jc w:val="both"/>
              <w:rPr>
                <w:rFonts w:ascii="Times New Roman" w:eastAsia="Arial" w:hAnsi="Times New Roman" w:cs="Times New Roman"/>
                <w:sz w:val="10"/>
                <w:szCs w:val="10"/>
                <w:lang w:val="en-US"/>
              </w:rPr>
            </w:pPr>
          </w:p>
          <w:p w14:paraId="51FD9253" w14:textId="77777777" w:rsidR="00654179" w:rsidRPr="00F57916" w:rsidRDefault="00654179" w:rsidP="00776E4C">
            <w:pPr>
              <w:ind w:left="709" w:hanging="709"/>
              <w:jc w:val="both"/>
              <w:rPr>
                <w:rFonts w:ascii="Times New Roman" w:eastAsia="Arial" w:hAnsi="Times New Roman" w:cs="Times New Roman"/>
                <w:sz w:val="20"/>
                <w:szCs w:val="20"/>
                <w:lang w:val="en-US"/>
              </w:rPr>
            </w:pPr>
          </w:p>
          <w:p w14:paraId="07E35D70" w14:textId="77777777" w:rsidR="00654179" w:rsidRPr="00F57916" w:rsidRDefault="00654179" w:rsidP="00776E4C">
            <w:pPr>
              <w:ind w:left="709" w:hanging="709"/>
              <w:jc w:val="both"/>
              <w:rPr>
                <w:rFonts w:ascii="Times New Roman" w:eastAsia="Arial" w:hAnsi="Times New Roman" w:cs="Times New Roman"/>
                <w:b/>
                <w:bCs/>
                <w:sz w:val="20"/>
                <w:szCs w:val="20"/>
                <w:lang w:val="en-US"/>
              </w:rPr>
            </w:pPr>
            <w:r w:rsidRPr="00F57916">
              <w:rPr>
                <w:rFonts w:ascii="Times New Roman" w:eastAsia="Arial" w:hAnsi="Times New Roman" w:cs="Times New Roman"/>
                <w:b/>
                <w:bCs/>
                <w:sz w:val="20"/>
                <w:szCs w:val="20"/>
                <w:lang w:val="en-US"/>
              </w:rPr>
              <w:t>5. Place of financial audit</w:t>
            </w:r>
          </w:p>
          <w:p w14:paraId="388438A7" w14:textId="2C09C288" w:rsidR="00654179" w:rsidRPr="00F57916" w:rsidRDefault="00654179" w:rsidP="00776E4C">
            <w:pPr>
              <w:pBdr>
                <w:top w:val="nil"/>
                <w:left w:val="nil"/>
                <w:bottom w:val="nil"/>
                <w:right w:val="nil"/>
                <w:between w:val="nil"/>
              </w:pBdr>
              <w:jc w:val="both"/>
              <w:rPr>
                <w:rFonts w:ascii="Times New Roman" w:eastAsia="Arial" w:hAnsi="Times New Roman" w:cs="Times New Roman"/>
                <w:color w:val="000000"/>
                <w:sz w:val="20"/>
                <w:szCs w:val="20"/>
                <w:lang w:val="en-US"/>
              </w:rPr>
            </w:pPr>
            <w:r w:rsidRPr="00F57916">
              <w:rPr>
                <w:rFonts w:ascii="Times New Roman" w:eastAsia="Arial" w:hAnsi="Times New Roman" w:cs="Times New Roman"/>
                <w:color w:val="000000"/>
                <w:sz w:val="20"/>
                <w:szCs w:val="20"/>
                <w:lang w:val="en-US"/>
              </w:rPr>
              <w:t xml:space="preserve">The financial audit is to be carried out at the project/program environment (administrative offices and/or </w:t>
            </w:r>
            <w:r w:rsidR="00C76819" w:rsidRPr="00F57916">
              <w:rPr>
                <w:rFonts w:ascii="Times New Roman" w:eastAsia="Arial" w:hAnsi="Times New Roman" w:cs="Times New Roman"/>
                <w:color w:val="000000"/>
                <w:sz w:val="20"/>
                <w:szCs w:val="20"/>
                <w:lang w:val="en-US"/>
              </w:rPr>
              <w:t>decentralized</w:t>
            </w:r>
            <w:r w:rsidRPr="00F57916">
              <w:rPr>
                <w:rFonts w:ascii="Times New Roman" w:eastAsia="Arial" w:hAnsi="Times New Roman" w:cs="Times New Roman"/>
                <w:color w:val="000000"/>
                <w:sz w:val="20"/>
                <w:szCs w:val="20"/>
                <w:lang w:val="en-US"/>
              </w:rPr>
              <w:t xml:space="preserve"> sites, if applicable).</w:t>
            </w:r>
          </w:p>
          <w:p w14:paraId="437E2387" w14:textId="77777777" w:rsidR="00654179" w:rsidRPr="00F57916" w:rsidRDefault="00654179" w:rsidP="00776E4C">
            <w:pPr>
              <w:pBdr>
                <w:top w:val="nil"/>
                <w:left w:val="nil"/>
                <w:bottom w:val="nil"/>
                <w:right w:val="nil"/>
                <w:between w:val="nil"/>
              </w:pBdr>
              <w:jc w:val="both"/>
              <w:rPr>
                <w:rFonts w:ascii="Times New Roman" w:eastAsia="Arial" w:hAnsi="Times New Roman" w:cs="Times New Roman"/>
                <w:color w:val="000000"/>
                <w:sz w:val="20"/>
                <w:szCs w:val="20"/>
                <w:lang w:val="en-US"/>
              </w:rPr>
            </w:pPr>
          </w:p>
          <w:p w14:paraId="72114A92" w14:textId="77777777" w:rsidR="00C76819" w:rsidRPr="00F57916" w:rsidRDefault="00C76819" w:rsidP="00776E4C">
            <w:pPr>
              <w:ind w:left="709" w:hanging="709"/>
              <w:jc w:val="both"/>
              <w:rPr>
                <w:rFonts w:ascii="Times New Roman" w:eastAsia="Arial" w:hAnsi="Times New Roman" w:cs="Times New Roman"/>
                <w:b/>
                <w:bCs/>
                <w:sz w:val="20"/>
                <w:szCs w:val="20"/>
                <w:lang w:val="en-US"/>
              </w:rPr>
            </w:pPr>
          </w:p>
          <w:p w14:paraId="5925C91C" w14:textId="6954B785" w:rsidR="00654179" w:rsidRPr="00F57916" w:rsidRDefault="00654179" w:rsidP="00776E4C">
            <w:pPr>
              <w:ind w:left="709" w:hanging="709"/>
              <w:jc w:val="both"/>
              <w:rPr>
                <w:rFonts w:ascii="Times New Roman" w:eastAsia="Arial" w:hAnsi="Times New Roman" w:cs="Times New Roman"/>
                <w:b/>
                <w:bCs/>
                <w:sz w:val="20"/>
                <w:szCs w:val="20"/>
                <w:lang w:val="en-US"/>
              </w:rPr>
            </w:pPr>
            <w:r w:rsidRPr="00F57916">
              <w:rPr>
                <w:rFonts w:ascii="Times New Roman" w:eastAsia="Arial" w:hAnsi="Times New Roman" w:cs="Times New Roman"/>
                <w:b/>
                <w:bCs/>
                <w:sz w:val="20"/>
                <w:szCs w:val="20"/>
                <w:lang w:val="en-US"/>
              </w:rPr>
              <w:t>6. Management representation of full disclosure</w:t>
            </w:r>
          </w:p>
          <w:p w14:paraId="19A11390" w14:textId="77777777" w:rsidR="00654179" w:rsidRPr="00F57916" w:rsidRDefault="00654179" w:rsidP="00776E4C">
            <w:pPr>
              <w:rPr>
                <w:rFonts w:ascii="Times New Roman" w:eastAsia="Arial" w:hAnsi="Times New Roman" w:cs="Times New Roman"/>
                <w:sz w:val="20"/>
                <w:szCs w:val="20"/>
                <w:lang w:val="en-US"/>
              </w:rPr>
            </w:pPr>
            <w:r w:rsidRPr="00F57916">
              <w:rPr>
                <w:rFonts w:ascii="Times New Roman" w:eastAsia="Arial" w:hAnsi="Times New Roman" w:cs="Times New Roman"/>
                <w:sz w:val="20"/>
                <w:szCs w:val="20"/>
                <w:lang w:val="en-US"/>
              </w:rPr>
              <w:t xml:space="preserve">The auditor shall obtain a management representation letter signed by the management of the partner organization, certifying: </w:t>
            </w:r>
          </w:p>
          <w:p w14:paraId="53782D5D" w14:textId="77777777" w:rsidR="00654179" w:rsidRPr="00F57916" w:rsidRDefault="00654179" w:rsidP="00776E4C">
            <w:pPr>
              <w:rPr>
                <w:rFonts w:ascii="Times New Roman" w:eastAsia="Arial" w:hAnsi="Times New Roman" w:cs="Times New Roman"/>
                <w:sz w:val="20"/>
                <w:szCs w:val="20"/>
                <w:lang w:val="en-US"/>
              </w:rPr>
            </w:pPr>
          </w:p>
          <w:p w14:paraId="44712F83" w14:textId="77777777" w:rsidR="00654179" w:rsidRPr="00F57916" w:rsidRDefault="00654179" w:rsidP="00654179">
            <w:pPr>
              <w:numPr>
                <w:ilvl w:val="0"/>
                <w:numId w:val="4"/>
              </w:numPr>
              <w:ind w:left="0" w:firstLine="0"/>
              <w:jc w:val="both"/>
              <w:rPr>
                <w:rFonts w:ascii="Times New Roman" w:eastAsia="Arial" w:hAnsi="Times New Roman" w:cs="Times New Roman"/>
                <w:sz w:val="20"/>
                <w:szCs w:val="20"/>
                <w:lang w:val="en-US"/>
              </w:rPr>
            </w:pPr>
            <w:r w:rsidRPr="00F57916">
              <w:rPr>
                <w:rFonts w:ascii="Times New Roman" w:eastAsia="Arial" w:hAnsi="Times New Roman" w:cs="Times New Roman"/>
                <w:sz w:val="20"/>
                <w:szCs w:val="20"/>
                <w:lang w:val="en-US"/>
              </w:rPr>
              <w:t>The acknowledgement of the organization's responsibility for the keeping of accounts and financial documents that are correct, complete, fair, representing the true facts, in conformity with the objectives of the project, the documents of reference (description of the project, contracts, budgets, etc.) and national legislation;</w:t>
            </w:r>
          </w:p>
          <w:p w14:paraId="45388F8E" w14:textId="77777777" w:rsidR="00654179" w:rsidRPr="00F57916" w:rsidRDefault="00654179" w:rsidP="00654179">
            <w:pPr>
              <w:numPr>
                <w:ilvl w:val="0"/>
                <w:numId w:val="4"/>
              </w:numPr>
              <w:ind w:left="0" w:firstLine="0"/>
              <w:jc w:val="both"/>
              <w:rPr>
                <w:rFonts w:ascii="Times New Roman" w:eastAsia="Arial" w:hAnsi="Times New Roman" w:cs="Times New Roman"/>
                <w:sz w:val="20"/>
                <w:szCs w:val="20"/>
                <w:lang w:val="en-US"/>
              </w:rPr>
            </w:pPr>
            <w:r w:rsidRPr="00F57916">
              <w:rPr>
                <w:rFonts w:ascii="Times New Roman" w:eastAsia="Arial" w:hAnsi="Times New Roman" w:cs="Times New Roman"/>
                <w:sz w:val="20"/>
                <w:szCs w:val="20"/>
                <w:lang w:val="en-US"/>
              </w:rPr>
              <w:t>That all accounting records, supporting and other documents, minutes and any other pertinent information necessary for the audit be at the disposal of the auditor;</w:t>
            </w:r>
          </w:p>
          <w:p w14:paraId="25E801B2" w14:textId="77777777" w:rsidR="00654179" w:rsidRPr="00F57916" w:rsidRDefault="00654179" w:rsidP="00654179">
            <w:pPr>
              <w:numPr>
                <w:ilvl w:val="0"/>
                <w:numId w:val="4"/>
              </w:numPr>
              <w:ind w:left="0" w:firstLine="0"/>
              <w:jc w:val="both"/>
              <w:rPr>
                <w:rFonts w:ascii="Times New Roman" w:eastAsia="Arial" w:hAnsi="Times New Roman" w:cs="Times New Roman"/>
                <w:sz w:val="20"/>
                <w:szCs w:val="20"/>
                <w:lang w:val="en-US"/>
              </w:rPr>
            </w:pPr>
            <w:r w:rsidRPr="00F57916">
              <w:rPr>
                <w:rFonts w:ascii="Times New Roman" w:eastAsia="Arial" w:hAnsi="Times New Roman" w:cs="Times New Roman"/>
                <w:sz w:val="20"/>
                <w:szCs w:val="20"/>
                <w:lang w:val="en-US"/>
              </w:rPr>
              <w:t>The completeness of information concerning property and goods;</w:t>
            </w:r>
          </w:p>
          <w:p w14:paraId="5095CB9A" w14:textId="77777777" w:rsidR="00654179" w:rsidRPr="00F57916" w:rsidRDefault="00654179" w:rsidP="00654179">
            <w:pPr>
              <w:numPr>
                <w:ilvl w:val="0"/>
                <w:numId w:val="4"/>
              </w:numPr>
              <w:ind w:left="0" w:firstLine="0"/>
              <w:jc w:val="both"/>
              <w:rPr>
                <w:rFonts w:ascii="Times New Roman" w:eastAsia="Arial" w:hAnsi="Times New Roman" w:cs="Times New Roman"/>
                <w:i/>
                <w:iCs/>
                <w:sz w:val="20"/>
                <w:szCs w:val="20"/>
                <w:lang w:val="en-US"/>
              </w:rPr>
            </w:pPr>
            <w:r w:rsidRPr="00F57916">
              <w:rPr>
                <w:rFonts w:ascii="Times New Roman" w:eastAsia="Arial" w:hAnsi="Times New Roman" w:cs="Times New Roman"/>
                <w:sz w:val="20"/>
                <w:szCs w:val="20"/>
                <w:lang w:val="en-US"/>
              </w:rPr>
              <w:t xml:space="preserve">The completeness of information concerning financing received or due and own financing concerning the audited period, for the project being examined; </w:t>
            </w:r>
          </w:p>
          <w:p w14:paraId="1DB0A6CB" w14:textId="77777777" w:rsidR="00654179" w:rsidRPr="00F57916" w:rsidRDefault="00654179" w:rsidP="00654179">
            <w:pPr>
              <w:numPr>
                <w:ilvl w:val="0"/>
                <w:numId w:val="4"/>
              </w:numPr>
              <w:ind w:left="0" w:firstLine="0"/>
              <w:jc w:val="both"/>
              <w:rPr>
                <w:rFonts w:ascii="Times New Roman" w:eastAsia="Arial" w:hAnsi="Times New Roman" w:cs="Times New Roman"/>
                <w:sz w:val="20"/>
                <w:szCs w:val="20"/>
                <w:lang w:val="en-US"/>
              </w:rPr>
            </w:pPr>
            <w:r w:rsidRPr="00F57916">
              <w:rPr>
                <w:rFonts w:ascii="Times New Roman" w:eastAsia="Arial" w:hAnsi="Times New Roman" w:cs="Times New Roman"/>
                <w:sz w:val="20"/>
                <w:szCs w:val="20"/>
                <w:lang w:val="en-US"/>
              </w:rPr>
              <w:t>The availability of any information and explanations, either orally or by written confirmation, which might be required by the auditor in the execution of his mandate;</w:t>
            </w:r>
          </w:p>
          <w:p w14:paraId="1CFB770A" w14:textId="7DFF1D6F" w:rsidR="00654179" w:rsidRPr="00F57916" w:rsidRDefault="00654179" w:rsidP="00654179">
            <w:pPr>
              <w:numPr>
                <w:ilvl w:val="0"/>
                <w:numId w:val="4"/>
              </w:numPr>
              <w:ind w:left="0" w:firstLine="0"/>
              <w:jc w:val="both"/>
              <w:rPr>
                <w:rFonts w:ascii="Times New Roman" w:eastAsia="Arial" w:hAnsi="Times New Roman" w:cs="Times New Roman"/>
                <w:sz w:val="20"/>
                <w:szCs w:val="20"/>
                <w:lang w:val="en-US"/>
              </w:rPr>
            </w:pPr>
            <w:r w:rsidRPr="00F57916">
              <w:rPr>
                <w:rFonts w:ascii="Times New Roman" w:eastAsia="Arial" w:hAnsi="Times New Roman" w:cs="Times New Roman"/>
                <w:sz w:val="20"/>
                <w:szCs w:val="20"/>
                <w:lang w:val="en-US"/>
              </w:rPr>
              <w:t xml:space="preserve">In the case of contributions to local NGOs, the declaration has to certify the completeness of information concerning financing received or due and own financing concerning the audit period, for the project being audited. </w:t>
            </w:r>
          </w:p>
          <w:p w14:paraId="154387CE" w14:textId="77777777" w:rsidR="007967DA" w:rsidRPr="00F57916" w:rsidRDefault="007967DA" w:rsidP="00776E4C">
            <w:pPr>
              <w:ind w:left="709" w:hanging="709"/>
              <w:jc w:val="both"/>
              <w:rPr>
                <w:rFonts w:ascii="Times New Roman" w:eastAsia="Arial" w:hAnsi="Times New Roman" w:cs="Times New Roman"/>
                <w:b/>
                <w:bCs/>
                <w:sz w:val="20"/>
                <w:szCs w:val="20"/>
                <w:lang w:val="en-US"/>
              </w:rPr>
            </w:pPr>
          </w:p>
          <w:p w14:paraId="3F6F934E" w14:textId="77777777" w:rsidR="00654179" w:rsidRPr="00F57916" w:rsidRDefault="00654179" w:rsidP="00776E4C">
            <w:pPr>
              <w:ind w:left="709" w:hanging="709"/>
              <w:jc w:val="both"/>
              <w:rPr>
                <w:rFonts w:ascii="Times New Roman" w:eastAsia="Arial" w:hAnsi="Times New Roman" w:cs="Times New Roman"/>
                <w:b/>
                <w:bCs/>
                <w:sz w:val="20"/>
                <w:szCs w:val="20"/>
                <w:lang w:val="en-US"/>
              </w:rPr>
            </w:pPr>
            <w:r w:rsidRPr="00F57916">
              <w:rPr>
                <w:rFonts w:ascii="Times New Roman" w:eastAsia="Arial" w:hAnsi="Times New Roman" w:cs="Times New Roman"/>
                <w:b/>
                <w:bCs/>
                <w:sz w:val="20"/>
                <w:szCs w:val="20"/>
                <w:lang w:val="en-US"/>
              </w:rPr>
              <w:t>7. Detailed financial audit procedures</w:t>
            </w:r>
          </w:p>
          <w:p w14:paraId="3672F047" w14:textId="77777777" w:rsidR="00654179" w:rsidRPr="00F57916" w:rsidRDefault="00654179" w:rsidP="00776E4C">
            <w:pPr>
              <w:jc w:val="both"/>
              <w:rPr>
                <w:rFonts w:ascii="Times New Roman" w:eastAsia="Arial" w:hAnsi="Times New Roman" w:cs="Times New Roman"/>
                <w:sz w:val="20"/>
                <w:szCs w:val="20"/>
                <w:lang w:val="en-US"/>
              </w:rPr>
            </w:pPr>
          </w:p>
          <w:p w14:paraId="72789E92" w14:textId="77777777" w:rsidR="00654179" w:rsidRPr="00F57916" w:rsidRDefault="00654179" w:rsidP="00776E4C">
            <w:pPr>
              <w:jc w:val="both"/>
              <w:rPr>
                <w:rFonts w:ascii="Times New Roman" w:eastAsia="Arial" w:hAnsi="Times New Roman" w:cs="Times New Roman"/>
                <w:sz w:val="20"/>
                <w:szCs w:val="20"/>
                <w:lang w:val="en-US"/>
              </w:rPr>
            </w:pPr>
            <w:r w:rsidRPr="00F57916">
              <w:rPr>
                <w:rFonts w:ascii="Times New Roman" w:eastAsia="Arial" w:hAnsi="Times New Roman" w:cs="Times New Roman"/>
                <w:sz w:val="20"/>
                <w:szCs w:val="20"/>
                <w:lang w:val="en-US"/>
              </w:rPr>
              <w:t>Appropriate audit procedures are to be applied by the auditor in order to form a conclusion on the matters outlined below. These procedures applied, either on a full coverage or a sample selection basis may include: controls, checking, evaluation, inspection, interview, analysis and other audit techniques. When selecting the audit procedures, the auditor shall give consideration to the results of his risk assessment (during planning stage and during the course of the audit work).</w:t>
            </w:r>
          </w:p>
          <w:p w14:paraId="18682B85" w14:textId="77777777" w:rsidR="00654179" w:rsidRPr="00F57916" w:rsidRDefault="00654179" w:rsidP="00776E4C">
            <w:pPr>
              <w:jc w:val="both"/>
              <w:rPr>
                <w:rFonts w:ascii="Times New Roman" w:eastAsia="Arial" w:hAnsi="Times New Roman" w:cs="Times New Roman"/>
                <w:b/>
                <w:bCs/>
                <w:sz w:val="20"/>
                <w:szCs w:val="20"/>
                <w:lang w:val="en-US"/>
              </w:rPr>
            </w:pPr>
          </w:p>
          <w:p w14:paraId="6F5A571E" w14:textId="77777777" w:rsidR="00654179" w:rsidRPr="00F57916" w:rsidRDefault="00654179" w:rsidP="00776E4C">
            <w:pPr>
              <w:jc w:val="both"/>
              <w:rPr>
                <w:rFonts w:ascii="Times New Roman" w:eastAsia="Arial" w:hAnsi="Times New Roman" w:cs="Times New Roman"/>
                <w:sz w:val="20"/>
                <w:szCs w:val="20"/>
                <w:lang w:val="en-US"/>
              </w:rPr>
            </w:pPr>
            <w:r w:rsidRPr="00F57916">
              <w:rPr>
                <w:rFonts w:ascii="Times New Roman" w:eastAsia="Arial" w:hAnsi="Times New Roman" w:cs="Times New Roman"/>
                <w:sz w:val="20"/>
                <w:szCs w:val="20"/>
                <w:lang w:val="en-US"/>
              </w:rPr>
              <w:lastRenderedPageBreak/>
              <w:t>Accordingly, the auditor must define and carry out suitable audit procedures in order to obtain an overview of the aforementioned aspects before the auditor assesses the individual findings and reaches a final independent opinion on the audit.</w:t>
            </w:r>
          </w:p>
          <w:p w14:paraId="11F38EAE" w14:textId="77777777" w:rsidR="00654179" w:rsidRPr="00F57916" w:rsidRDefault="00654179" w:rsidP="00776E4C">
            <w:pPr>
              <w:jc w:val="both"/>
              <w:rPr>
                <w:rFonts w:ascii="Times New Roman" w:eastAsia="Arial" w:hAnsi="Times New Roman" w:cs="Times New Roman"/>
                <w:sz w:val="20"/>
                <w:szCs w:val="20"/>
                <w:lang w:val="en-US"/>
              </w:rPr>
            </w:pPr>
            <w:r w:rsidRPr="00F57916">
              <w:rPr>
                <w:rFonts w:ascii="Times New Roman" w:eastAsia="Arial" w:hAnsi="Times New Roman" w:cs="Times New Roman"/>
                <w:sz w:val="20"/>
                <w:szCs w:val="20"/>
                <w:lang w:val="en-US"/>
              </w:rPr>
              <w:t>The auditor is expected to select and apply any other audit procedures that the auditor may consider necessary in the professional execution of the financial audit engagement.</w:t>
            </w:r>
          </w:p>
          <w:p w14:paraId="47B57410" w14:textId="192B6580" w:rsidR="00654179" w:rsidRPr="00F57916" w:rsidRDefault="00654179" w:rsidP="00776E4C">
            <w:pPr>
              <w:jc w:val="both"/>
              <w:rPr>
                <w:rFonts w:ascii="Times New Roman" w:eastAsia="Arial" w:hAnsi="Times New Roman" w:cs="Times New Roman"/>
                <w:sz w:val="20"/>
                <w:szCs w:val="20"/>
                <w:lang w:val="en-US"/>
              </w:rPr>
            </w:pPr>
            <w:r w:rsidRPr="00F57916">
              <w:rPr>
                <w:rFonts w:ascii="Times New Roman" w:eastAsia="Arial" w:hAnsi="Times New Roman" w:cs="Times New Roman"/>
                <w:sz w:val="20"/>
                <w:szCs w:val="20"/>
                <w:lang w:val="en-US"/>
              </w:rPr>
              <w:t xml:space="preserve">Upon receipt of the financial audit report, the </w:t>
            </w:r>
            <w:r w:rsidR="00C76819" w:rsidRPr="00F57916">
              <w:rPr>
                <w:rFonts w:ascii="Times New Roman" w:eastAsia="Arial" w:hAnsi="Times New Roman" w:cs="Times New Roman"/>
                <w:sz w:val="20"/>
                <w:szCs w:val="20"/>
                <w:lang w:val="en-US"/>
              </w:rPr>
              <w:t>FCDO</w:t>
            </w:r>
            <w:r w:rsidRPr="00F57916">
              <w:rPr>
                <w:rFonts w:ascii="Times New Roman" w:eastAsia="Arial" w:hAnsi="Times New Roman" w:cs="Times New Roman"/>
                <w:sz w:val="20"/>
                <w:szCs w:val="20"/>
                <w:lang w:val="en-US"/>
              </w:rPr>
              <w:t xml:space="preserve"> or any third persons designated by the </w:t>
            </w:r>
            <w:r w:rsidR="00C76819" w:rsidRPr="00F57916">
              <w:rPr>
                <w:rFonts w:ascii="Times New Roman" w:eastAsia="Arial" w:hAnsi="Times New Roman" w:cs="Times New Roman"/>
                <w:sz w:val="20"/>
                <w:szCs w:val="20"/>
                <w:lang w:val="en-US"/>
              </w:rPr>
              <w:t>FCDO</w:t>
            </w:r>
            <w:r w:rsidRPr="00F57916">
              <w:rPr>
                <w:rFonts w:ascii="Times New Roman" w:eastAsia="Arial" w:hAnsi="Times New Roman" w:cs="Times New Roman"/>
                <w:sz w:val="20"/>
                <w:szCs w:val="20"/>
                <w:lang w:val="en-US"/>
              </w:rPr>
              <w:t xml:space="preserve"> reserve the right to request other audit procedures to cope with the change in circumstances in the project or of the </w:t>
            </w:r>
            <w:r w:rsidR="00C76819" w:rsidRPr="00F57916">
              <w:rPr>
                <w:rFonts w:ascii="Times New Roman" w:eastAsia="Arial" w:hAnsi="Times New Roman" w:cs="Times New Roman"/>
                <w:sz w:val="20"/>
                <w:szCs w:val="20"/>
                <w:lang w:val="en-US"/>
              </w:rPr>
              <w:t>organization</w:t>
            </w:r>
            <w:r w:rsidRPr="00F57916">
              <w:rPr>
                <w:rFonts w:ascii="Times New Roman" w:eastAsia="Arial" w:hAnsi="Times New Roman" w:cs="Times New Roman"/>
                <w:sz w:val="20"/>
                <w:szCs w:val="20"/>
                <w:lang w:val="en-US"/>
              </w:rPr>
              <w:t xml:space="preserve"> of the partner.</w:t>
            </w:r>
          </w:p>
          <w:p w14:paraId="17327543" w14:textId="77777777" w:rsidR="00654179" w:rsidRPr="00F57916" w:rsidRDefault="00654179" w:rsidP="00776E4C">
            <w:pPr>
              <w:jc w:val="both"/>
              <w:rPr>
                <w:rFonts w:ascii="Times New Roman" w:eastAsia="Arial" w:hAnsi="Times New Roman" w:cs="Times New Roman"/>
                <w:sz w:val="20"/>
                <w:szCs w:val="20"/>
                <w:lang w:val="en-US"/>
              </w:rPr>
            </w:pPr>
          </w:p>
          <w:p w14:paraId="5C958EC0" w14:textId="77777777" w:rsidR="00654179" w:rsidRPr="00F57916" w:rsidRDefault="00654179" w:rsidP="00776E4C">
            <w:pPr>
              <w:ind w:left="34" w:hanging="34"/>
              <w:rPr>
                <w:rFonts w:ascii="Times New Roman" w:eastAsia="Arial" w:hAnsi="Times New Roman" w:cs="Times New Roman"/>
                <w:sz w:val="20"/>
                <w:szCs w:val="20"/>
                <w:lang w:val="en-US"/>
              </w:rPr>
            </w:pPr>
          </w:p>
          <w:p w14:paraId="7092459F" w14:textId="77777777" w:rsidR="00654179" w:rsidRPr="00F57916" w:rsidRDefault="00654179" w:rsidP="00776E4C">
            <w:pPr>
              <w:ind w:left="709" w:hanging="709"/>
              <w:jc w:val="both"/>
              <w:rPr>
                <w:rFonts w:ascii="Times New Roman" w:eastAsia="Arial" w:hAnsi="Times New Roman" w:cs="Times New Roman"/>
                <w:b/>
                <w:bCs/>
                <w:sz w:val="20"/>
                <w:szCs w:val="20"/>
                <w:lang w:val="en-US"/>
              </w:rPr>
            </w:pPr>
            <w:r w:rsidRPr="00F57916">
              <w:rPr>
                <w:rFonts w:ascii="Times New Roman" w:eastAsia="Arial" w:hAnsi="Times New Roman" w:cs="Times New Roman"/>
                <w:b/>
                <w:bCs/>
                <w:sz w:val="20"/>
                <w:szCs w:val="20"/>
                <w:lang w:val="en-US"/>
              </w:rPr>
              <w:t>8. Closing meeting</w:t>
            </w:r>
          </w:p>
          <w:p w14:paraId="3685D7DA" w14:textId="77777777" w:rsidR="00654179" w:rsidRPr="00F57916" w:rsidRDefault="00654179" w:rsidP="00776E4C">
            <w:pPr>
              <w:pBdr>
                <w:top w:val="nil"/>
                <w:left w:val="nil"/>
                <w:bottom w:val="nil"/>
                <w:right w:val="nil"/>
                <w:between w:val="nil"/>
              </w:pBdr>
              <w:jc w:val="both"/>
              <w:rPr>
                <w:rFonts w:ascii="Times New Roman" w:eastAsia="Arial" w:hAnsi="Times New Roman" w:cs="Times New Roman"/>
                <w:color w:val="000000"/>
                <w:sz w:val="20"/>
                <w:szCs w:val="20"/>
                <w:lang w:val="en-US"/>
              </w:rPr>
            </w:pPr>
            <w:r w:rsidRPr="00F57916">
              <w:rPr>
                <w:rFonts w:ascii="Times New Roman" w:eastAsia="Arial" w:hAnsi="Times New Roman" w:cs="Times New Roman"/>
                <w:color w:val="000000"/>
                <w:sz w:val="20"/>
                <w:szCs w:val="20"/>
                <w:lang w:val="en-US"/>
              </w:rPr>
              <w:t>After the completion of the financial audit engagement, but before leaving the project or the premises of the partner, the auditor shall hold a closing meeting with the persons responsible for the project/program (directors) and the staff responsible for accounting and reporting. The meeting shall address the results of the audit, discuss major weaknesses in the project, administrative and financial management (including the deficiencies of individual staff members) and propose recommendations to improve the project management, the accounting procedures and the internal control system (ICS).</w:t>
            </w:r>
          </w:p>
          <w:p w14:paraId="47B6A009" w14:textId="77777777" w:rsidR="00654179" w:rsidRPr="00F57916" w:rsidRDefault="00654179" w:rsidP="00776E4C">
            <w:pPr>
              <w:ind w:left="709" w:hanging="709"/>
              <w:jc w:val="both"/>
              <w:rPr>
                <w:rFonts w:ascii="Times New Roman" w:eastAsia="Arial" w:hAnsi="Times New Roman" w:cs="Times New Roman"/>
                <w:sz w:val="20"/>
                <w:szCs w:val="20"/>
                <w:lang w:val="en-US"/>
              </w:rPr>
            </w:pPr>
          </w:p>
          <w:p w14:paraId="44264AF1" w14:textId="77777777" w:rsidR="00654179" w:rsidRPr="00F57916" w:rsidRDefault="00654179" w:rsidP="00776E4C">
            <w:pPr>
              <w:ind w:left="709" w:hanging="709"/>
              <w:jc w:val="both"/>
              <w:rPr>
                <w:rFonts w:ascii="Times New Roman" w:eastAsia="Arial" w:hAnsi="Times New Roman" w:cs="Times New Roman"/>
                <w:sz w:val="20"/>
                <w:szCs w:val="20"/>
                <w:lang w:val="en-US"/>
              </w:rPr>
            </w:pPr>
          </w:p>
          <w:p w14:paraId="0C15D8F2" w14:textId="77777777" w:rsidR="00654179" w:rsidRPr="00F57916" w:rsidRDefault="00654179" w:rsidP="00776E4C">
            <w:pPr>
              <w:ind w:left="709" w:hanging="709"/>
              <w:jc w:val="both"/>
              <w:rPr>
                <w:rFonts w:ascii="Times New Roman" w:eastAsia="Arial" w:hAnsi="Times New Roman" w:cs="Times New Roman"/>
                <w:b/>
                <w:bCs/>
                <w:sz w:val="20"/>
                <w:szCs w:val="20"/>
                <w:lang w:val="en-US"/>
              </w:rPr>
            </w:pPr>
            <w:r w:rsidRPr="00F57916">
              <w:rPr>
                <w:rFonts w:ascii="Times New Roman" w:eastAsia="Arial" w:hAnsi="Times New Roman" w:cs="Times New Roman"/>
                <w:b/>
                <w:bCs/>
                <w:sz w:val="20"/>
                <w:szCs w:val="20"/>
                <w:lang w:val="en-US"/>
              </w:rPr>
              <w:t>9. Financial audit deliverables</w:t>
            </w:r>
          </w:p>
          <w:p w14:paraId="3D3063C7" w14:textId="5958726F" w:rsidR="00654179" w:rsidRPr="00F57916" w:rsidRDefault="00654179" w:rsidP="00776E4C">
            <w:pPr>
              <w:jc w:val="both"/>
              <w:rPr>
                <w:rFonts w:ascii="Times New Roman" w:eastAsia="Arial" w:hAnsi="Times New Roman" w:cs="Times New Roman"/>
                <w:sz w:val="20"/>
                <w:szCs w:val="20"/>
                <w:lang w:val="en-US"/>
              </w:rPr>
            </w:pPr>
            <w:r w:rsidRPr="00F57916">
              <w:rPr>
                <w:rFonts w:ascii="Times New Roman" w:eastAsia="Arial" w:hAnsi="Times New Roman" w:cs="Times New Roman"/>
                <w:sz w:val="20"/>
                <w:szCs w:val="20"/>
                <w:lang w:val="en-US"/>
              </w:rPr>
              <w:t xml:space="preserve">The audit report of the auditor shall provide an opinion on the financial information of the partner as per ISA. </w:t>
            </w:r>
          </w:p>
          <w:p w14:paraId="0470950D" w14:textId="77777777" w:rsidR="00654179" w:rsidRPr="00F57916" w:rsidRDefault="00654179" w:rsidP="00776E4C">
            <w:pPr>
              <w:jc w:val="both"/>
              <w:rPr>
                <w:rFonts w:ascii="Times New Roman" w:eastAsia="Arial" w:hAnsi="Times New Roman" w:cs="Times New Roman"/>
                <w:sz w:val="20"/>
                <w:szCs w:val="20"/>
                <w:lang w:val="en-US"/>
              </w:rPr>
            </w:pPr>
          </w:p>
          <w:p w14:paraId="0CCE1539" w14:textId="77777777" w:rsidR="00654179" w:rsidRPr="00F57916" w:rsidRDefault="00654179" w:rsidP="00776E4C">
            <w:pPr>
              <w:ind w:left="709" w:hanging="709"/>
              <w:jc w:val="both"/>
              <w:rPr>
                <w:rFonts w:ascii="Times New Roman" w:eastAsia="Arial" w:hAnsi="Times New Roman" w:cs="Times New Roman"/>
                <w:sz w:val="20"/>
                <w:szCs w:val="20"/>
                <w:u w:val="single"/>
                <w:lang w:val="en-US"/>
              </w:rPr>
            </w:pPr>
            <w:r w:rsidRPr="00F57916">
              <w:rPr>
                <w:rFonts w:ascii="Times New Roman" w:eastAsia="Arial" w:hAnsi="Times New Roman" w:cs="Times New Roman"/>
                <w:sz w:val="20"/>
                <w:szCs w:val="20"/>
                <w:u w:val="single"/>
                <w:lang w:val="en-US"/>
              </w:rPr>
              <w:t>9.1. Currency and language of the financial audit report</w:t>
            </w:r>
          </w:p>
          <w:p w14:paraId="5910E1F4" w14:textId="77777777" w:rsidR="00654179" w:rsidRPr="00F57916" w:rsidRDefault="00654179" w:rsidP="00776E4C">
            <w:pPr>
              <w:jc w:val="both"/>
              <w:rPr>
                <w:rFonts w:ascii="Times New Roman" w:eastAsia="Arial" w:hAnsi="Times New Roman" w:cs="Times New Roman"/>
                <w:sz w:val="20"/>
                <w:szCs w:val="20"/>
                <w:lang w:val="ru-RU"/>
              </w:rPr>
            </w:pPr>
            <w:r w:rsidRPr="00F57916">
              <w:rPr>
                <w:rFonts w:ascii="Times New Roman" w:eastAsia="Arial" w:hAnsi="Times New Roman" w:cs="Times New Roman"/>
                <w:sz w:val="20"/>
                <w:szCs w:val="20"/>
                <w:lang w:val="en-US"/>
              </w:rPr>
              <w:t xml:space="preserve">The financial information contained in the financial audit report of the auditor is to be expressed in the currency provided for in the contract. The financial audit report of the auditor and all other documents resulting from the financial audit engagement must be prepared in English. </w:t>
            </w:r>
          </w:p>
          <w:p w14:paraId="0AADCD7E" w14:textId="77777777" w:rsidR="007A7971" w:rsidRPr="00F57916" w:rsidRDefault="007A7971" w:rsidP="00776E4C">
            <w:pPr>
              <w:jc w:val="both"/>
              <w:rPr>
                <w:rFonts w:ascii="Times New Roman" w:eastAsia="Arial" w:hAnsi="Times New Roman" w:cs="Times New Roman"/>
                <w:sz w:val="20"/>
                <w:szCs w:val="20"/>
                <w:lang w:val="ru-RU"/>
              </w:rPr>
            </w:pPr>
          </w:p>
          <w:p w14:paraId="77B93AF5" w14:textId="77777777" w:rsidR="00654179" w:rsidRPr="00F57916" w:rsidRDefault="00654179" w:rsidP="00776E4C">
            <w:pPr>
              <w:jc w:val="both"/>
              <w:rPr>
                <w:rFonts w:ascii="Times New Roman" w:eastAsia="Arial" w:hAnsi="Times New Roman" w:cs="Times New Roman"/>
                <w:sz w:val="20"/>
                <w:szCs w:val="20"/>
                <w:u w:val="single"/>
                <w:lang w:val="en-US"/>
              </w:rPr>
            </w:pPr>
            <w:r w:rsidRPr="00F57916">
              <w:rPr>
                <w:rFonts w:ascii="Times New Roman" w:eastAsia="Arial" w:hAnsi="Times New Roman" w:cs="Times New Roman"/>
                <w:sz w:val="20"/>
                <w:szCs w:val="20"/>
                <w:u w:val="single"/>
                <w:lang w:val="en-US"/>
              </w:rPr>
              <w:t>9.2. Signature</w:t>
            </w:r>
          </w:p>
          <w:p w14:paraId="1817C9BC" w14:textId="77777777" w:rsidR="00654179" w:rsidRPr="00F57916" w:rsidRDefault="00654179" w:rsidP="00776E4C">
            <w:pPr>
              <w:jc w:val="both"/>
              <w:rPr>
                <w:rFonts w:ascii="Times New Roman" w:eastAsia="Arial" w:hAnsi="Times New Roman" w:cs="Times New Roman"/>
                <w:sz w:val="20"/>
                <w:szCs w:val="20"/>
                <w:lang w:val="en-US"/>
              </w:rPr>
            </w:pPr>
            <w:r w:rsidRPr="00F57916">
              <w:rPr>
                <w:rFonts w:ascii="Times New Roman" w:eastAsia="Arial" w:hAnsi="Times New Roman" w:cs="Times New Roman"/>
                <w:sz w:val="20"/>
                <w:szCs w:val="20"/>
                <w:lang w:val="en-US"/>
              </w:rPr>
              <w:t xml:space="preserve">The financial audit report is to be signed by the leader of the audit team. The financial reporting subject to audit shall be signed by a representative of the management of the partner. </w:t>
            </w:r>
          </w:p>
          <w:p w14:paraId="63A2E72B" w14:textId="77777777" w:rsidR="00654179" w:rsidRPr="00F57916" w:rsidRDefault="00654179" w:rsidP="00776E4C">
            <w:pPr>
              <w:jc w:val="both"/>
              <w:rPr>
                <w:rFonts w:ascii="Times New Roman" w:eastAsia="Arial" w:hAnsi="Times New Roman" w:cs="Times New Roman"/>
                <w:sz w:val="20"/>
                <w:szCs w:val="20"/>
                <w:lang w:val="en-US"/>
              </w:rPr>
            </w:pPr>
          </w:p>
          <w:p w14:paraId="7B8B4D76" w14:textId="5BFBFC65" w:rsidR="00654179" w:rsidRPr="00F57916" w:rsidRDefault="00654179" w:rsidP="00776E4C">
            <w:pPr>
              <w:jc w:val="both"/>
              <w:rPr>
                <w:rFonts w:ascii="Times New Roman" w:eastAsia="Arial" w:hAnsi="Times New Roman" w:cs="Times New Roman"/>
                <w:sz w:val="20"/>
                <w:szCs w:val="20"/>
                <w:lang w:val="ru-RU"/>
              </w:rPr>
            </w:pPr>
            <w:r w:rsidRPr="00F57916">
              <w:rPr>
                <w:rFonts w:ascii="Times New Roman" w:eastAsia="Arial" w:hAnsi="Times New Roman" w:cs="Times New Roman"/>
                <w:sz w:val="20"/>
                <w:szCs w:val="20"/>
                <w:lang w:val="en-US"/>
              </w:rPr>
              <w:t>Place and date:</w:t>
            </w:r>
            <w:r w:rsidRPr="00F57916">
              <w:rPr>
                <w:rFonts w:ascii="Times New Roman" w:eastAsia="Arial" w:hAnsi="Times New Roman" w:cs="Times New Roman"/>
                <w:sz w:val="20"/>
                <w:szCs w:val="20"/>
                <w:lang w:val="en-US"/>
              </w:rPr>
              <w:tab/>
            </w:r>
            <w:r w:rsidRPr="00F57916">
              <w:rPr>
                <w:rFonts w:ascii="Times New Roman" w:eastAsia="Arial" w:hAnsi="Times New Roman" w:cs="Times New Roman"/>
                <w:sz w:val="20"/>
                <w:szCs w:val="20"/>
                <w:lang w:val="en-US"/>
              </w:rPr>
              <w:tab/>
            </w:r>
            <w:r w:rsidRPr="00F57916">
              <w:rPr>
                <w:rFonts w:ascii="Times New Roman" w:eastAsia="Arial" w:hAnsi="Times New Roman" w:cs="Times New Roman"/>
                <w:sz w:val="20"/>
                <w:szCs w:val="20"/>
                <w:lang w:val="en-US"/>
              </w:rPr>
              <w:tab/>
              <w:t>____________________________________</w:t>
            </w:r>
          </w:p>
          <w:p w14:paraId="60EC22D6" w14:textId="77777777" w:rsidR="007A7971" w:rsidRPr="00F57916" w:rsidRDefault="007A7971" w:rsidP="00776E4C">
            <w:pPr>
              <w:jc w:val="both"/>
              <w:rPr>
                <w:rFonts w:ascii="Times New Roman" w:eastAsia="Arial" w:hAnsi="Times New Roman" w:cs="Times New Roman"/>
                <w:sz w:val="20"/>
                <w:szCs w:val="20"/>
                <w:lang w:val="ru-RU"/>
              </w:rPr>
            </w:pPr>
          </w:p>
          <w:p w14:paraId="2A2796D6" w14:textId="5E01565D" w:rsidR="00654179" w:rsidRPr="00F57916" w:rsidRDefault="00654179" w:rsidP="00776E4C">
            <w:pPr>
              <w:jc w:val="both"/>
              <w:rPr>
                <w:rFonts w:ascii="Times New Roman" w:eastAsia="Arial" w:hAnsi="Times New Roman" w:cs="Times New Roman"/>
                <w:sz w:val="20"/>
                <w:szCs w:val="20"/>
                <w:lang w:val="ru-RU"/>
              </w:rPr>
            </w:pPr>
            <w:r w:rsidRPr="00F57916">
              <w:rPr>
                <w:rFonts w:ascii="Times New Roman" w:eastAsia="Arial" w:hAnsi="Times New Roman" w:cs="Times New Roman"/>
                <w:sz w:val="20"/>
                <w:szCs w:val="20"/>
                <w:lang w:val="en-US"/>
              </w:rPr>
              <w:t>For the partner:</w:t>
            </w:r>
            <w:r w:rsidRPr="00F57916">
              <w:rPr>
                <w:rFonts w:ascii="Times New Roman" w:eastAsia="Arial" w:hAnsi="Times New Roman" w:cs="Times New Roman"/>
                <w:sz w:val="20"/>
                <w:szCs w:val="20"/>
                <w:lang w:val="en-US"/>
              </w:rPr>
              <w:tab/>
            </w:r>
            <w:r w:rsidRPr="00F57916">
              <w:rPr>
                <w:rFonts w:ascii="Times New Roman" w:eastAsia="Arial" w:hAnsi="Times New Roman" w:cs="Times New Roman"/>
                <w:sz w:val="20"/>
                <w:szCs w:val="20"/>
                <w:lang w:val="en-US"/>
              </w:rPr>
              <w:tab/>
            </w:r>
            <w:r w:rsidRPr="00F57916">
              <w:rPr>
                <w:rFonts w:ascii="Times New Roman" w:eastAsia="Arial" w:hAnsi="Times New Roman" w:cs="Times New Roman"/>
                <w:sz w:val="20"/>
                <w:szCs w:val="20"/>
                <w:lang w:val="en-US"/>
              </w:rPr>
              <w:tab/>
              <w:t>____________________________________</w:t>
            </w:r>
          </w:p>
          <w:p w14:paraId="65FAD75E" w14:textId="77777777" w:rsidR="007A7971" w:rsidRPr="00F57916" w:rsidRDefault="007A7971" w:rsidP="00776E4C">
            <w:pPr>
              <w:jc w:val="both"/>
              <w:rPr>
                <w:rFonts w:ascii="Times New Roman" w:eastAsia="Arial" w:hAnsi="Times New Roman" w:cs="Times New Roman"/>
                <w:sz w:val="20"/>
                <w:szCs w:val="20"/>
                <w:lang w:val="ru-RU"/>
              </w:rPr>
            </w:pPr>
          </w:p>
          <w:p w14:paraId="4BD26A08" w14:textId="48B1034F" w:rsidR="00654179" w:rsidRPr="00F57916" w:rsidRDefault="00654179" w:rsidP="00776E4C">
            <w:pPr>
              <w:jc w:val="both"/>
              <w:rPr>
                <w:rFonts w:ascii="Times New Roman" w:eastAsia="Arial" w:hAnsi="Times New Roman" w:cs="Times New Roman"/>
                <w:sz w:val="20"/>
                <w:szCs w:val="20"/>
                <w:lang w:val="ru-RU"/>
              </w:rPr>
            </w:pPr>
            <w:r w:rsidRPr="00F57916">
              <w:rPr>
                <w:rFonts w:ascii="Times New Roman" w:eastAsia="Arial" w:hAnsi="Times New Roman" w:cs="Times New Roman"/>
                <w:sz w:val="20"/>
                <w:szCs w:val="20"/>
                <w:lang w:val="en-US"/>
              </w:rPr>
              <w:t>For the auditor:</w:t>
            </w:r>
            <w:r w:rsidRPr="00F57916">
              <w:rPr>
                <w:rFonts w:ascii="Times New Roman" w:eastAsia="Arial" w:hAnsi="Times New Roman" w:cs="Times New Roman"/>
                <w:sz w:val="20"/>
                <w:szCs w:val="20"/>
                <w:lang w:val="en-US"/>
              </w:rPr>
              <w:tab/>
            </w:r>
            <w:r w:rsidRPr="00F57916">
              <w:rPr>
                <w:rFonts w:ascii="Times New Roman" w:eastAsia="Arial" w:hAnsi="Times New Roman" w:cs="Times New Roman"/>
                <w:sz w:val="20"/>
                <w:szCs w:val="20"/>
                <w:lang w:val="en-US"/>
              </w:rPr>
              <w:tab/>
            </w:r>
            <w:r w:rsidRPr="00F57916">
              <w:rPr>
                <w:rFonts w:ascii="Times New Roman" w:eastAsia="Arial" w:hAnsi="Times New Roman" w:cs="Times New Roman"/>
                <w:sz w:val="20"/>
                <w:szCs w:val="20"/>
                <w:lang w:val="en-US"/>
              </w:rPr>
              <w:tab/>
              <w:t>____________________________________</w:t>
            </w:r>
          </w:p>
          <w:p w14:paraId="713E7F92" w14:textId="77777777" w:rsidR="00654179" w:rsidRPr="00F57916" w:rsidRDefault="00654179" w:rsidP="00776E4C">
            <w:pPr>
              <w:jc w:val="both"/>
              <w:rPr>
                <w:rFonts w:ascii="Times New Roman" w:eastAsia="Arial" w:hAnsi="Times New Roman" w:cs="Times New Roman"/>
                <w:b/>
                <w:bCs/>
                <w:lang w:val="en-US"/>
              </w:rPr>
            </w:pPr>
          </w:p>
        </w:tc>
        <w:tc>
          <w:tcPr>
            <w:tcW w:w="5040" w:type="dxa"/>
          </w:tcPr>
          <w:p w14:paraId="05B0F4A9" w14:textId="77777777" w:rsidR="00654179" w:rsidRPr="00F57916" w:rsidRDefault="00654179" w:rsidP="00776E4C">
            <w:pPr>
              <w:jc w:val="center"/>
              <w:rPr>
                <w:rFonts w:ascii="Times New Roman" w:eastAsia="Arial" w:hAnsi="Times New Roman" w:cs="Times New Roman"/>
                <w:b/>
                <w:bCs/>
              </w:rPr>
            </w:pPr>
            <w:r w:rsidRPr="00F57916">
              <w:rPr>
                <w:rFonts w:ascii="Times New Roman" w:eastAsia="Arial" w:hAnsi="Times New Roman" w:cs="Times New Roman"/>
                <w:b/>
                <w:bCs/>
              </w:rPr>
              <w:lastRenderedPageBreak/>
              <w:t>ФІНАНСОВИЙ АУДИТ</w:t>
            </w:r>
          </w:p>
          <w:p w14:paraId="70A6AB2B" w14:textId="77777777" w:rsidR="00654179" w:rsidRPr="00F57916" w:rsidRDefault="00654179" w:rsidP="00776E4C">
            <w:pPr>
              <w:jc w:val="both"/>
              <w:rPr>
                <w:rFonts w:ascii="Times New Roman" w:eastAsia="Arial" w:hAnsi="Times New Roman" w:cs="Times New Roman"/>
                <w:sz w:val="20"/>
                <w:szCs w:val="20"/>
              </w:rPr>
            </w:pPr>
          </w:p>
          <w:p w14:paraId="45017E2B" w14:textId="77777777" w:rsidR="00654179" w:rsidRPr="00F57916" w:rsidRDefault="00654179" w:rsidP="00776E4C">
            <w:pPr>
              <w:jc w:val="both"/>
              <w:rPr>
                <w:rFonts w:ascii="Times New Roman" w:eastAsia="Arial" w:hAnsi="Times New Roman" w:cs="Times New Roman"/>
                <w:sz w:val="20"/>
                <w:szCs w:val="20"/>
                <w:lang w:val="uk-UA"/>
              </w:rPr>
            </w:pPr>
            <w:r w:rsidRPr="00F57916">
              <w:rPr>
                <w:rFonts w:ascii="Times New Roman" w:eastAsia="Arial" w:hAnsi="Times New Roman" w:cs="Times New Roman"/>
                <w:sz w:val="20"/>
                <w:szCs w:val="20"/>
                <w:lang w:val="uk-UA"/>
              </w:rPr>
              <w:t>Аудит фінансової інформації проекту/програми проводиться відповідно до Міжнародних стандартів аудиту (МСА 805) «Аудит окремих фінансових звітів та окремих елементів, рахунків або статей фінансової звітності з особливими міркуваннями».</w:t>
            </w:r>
          </w:p>
          <w:p w14:paraId="655200AD" w14:textId="77777777" w:rsidR="00654179" w:rsidRPr="00F57916" w:rsidRDefault="00654179" w:rsidP="00776E4C">
            <w:pPr>
              <w:jc w:val="both"/>
              <w:rPr>
                <w:rFonts w:ascii="Times New Roman" w:eastAsia="Arial" w:hAnsi="Times New Roman" w:cs="Times New Roman"/>
                <w:b/>
                <w:bCs/>
                <w:sz w:val="20"/>
                <w:szCs w:val="20"/>
                <w:lang w:val="uk-UA"/>
              </w:rPr>
            </w:pPr>
          </w:p>
          <w:p w14:paraId="15F0CA83" w14:textId="77777777" w:rsidR="00654179" w:rsidRPr="00F57916" w:rsidRDefault="00654179" w:rsidP="00776E4C">
            <w:pPr>
              <w:jc w:val="both"/>
              <w:rPr>
                <w:rFonts w:ascii="Times New Roman" w:eastAsia="Arial" w:hAnsi="Times New Roman" w:cs="Times New Roman"/>
                <w:b/>
                <w:bCs/>
                <w:sz w:val="20"/>
                <w:szCs w:val="20"/>
                <w:lang w:val="uk-UA"/>
              </w:rPr>
            </w:pPr>
            <w:r w:rsidRPr="00F57916">
              <w:rPr>
                <w:rFonts w:ascii="Times New Roman" w:eastAsia="Arial" w:hAnsi="Times New Roman" w:cs="Times New Roman"/>
                <w:b/>
                <w:bCs/>
                <w:sz w:val="20"/>
                <w:szCs w:val="20"/>
                <w:lang w:val="uk-UA"/>
              </w:rPr>
              <w:t>1. Фундаментальні принципи</w:t>
            </w:r>
          </w:p>
          <w:p w14:paraId="5195B903" w14:textId="77777777" w:rsidR="00654179" w:rsidRPr="00F57916" w:rsidRDefault="00654179" w:rsidP="00776E4C">
            <w:pPr>
              <w:jc w:val="both"/>
              <w:rPr>
                <w:rFonts w:ascii="Times New Roman" w:eastAsia="Arial" w:hAnsi="Times New Roman" w:cs="Times New Roman"/>
                <w:sz w:val="20"/>
                <w:szCs w:val="20"/>
                <w:lang w:val="uk-UA"/>
              </w:rPr>
            </w:pPr>
            <w:r w:rsidRPr="00F57916">
              <w:rPr>
                <w:rFonts w:ascii="Times New Roman" w:eastAsia="Arial" w:hAnsi="Times New Roman" w:cs="Times New Roman"/>
                <w:sz w:val="20"/>
                <w:szCs w:val="20"/>
                <w:lang w:val="uk-UA"/>
              </w:rPr>
              <w:t xml:space="preserve">1.1 Фінансовий аудит проектів («фінансовий аудит») повинен проводитися незалежним аудитором («аудитор»), який має необхідну професійну компетентність та досвід (наприклад, сертифікат Національного органу нагляду за аудиторською діяльністю), та відповідно до Міжнародних стандартів аудиту (МСА). </w:t>
            </w:r>
          </w:p>
          <w:p w14:paraId="77E7957B" w14:textId="77777777" w:rsidR="00654179" w:rsidRPr="00F57916" w:rsidRDefault="00654179" w:rsidP="00776E4C">
            <w:pPr>
              <w:jc w:val="both"/>
              <w:rPr>
                <w:rFonts w:ascii="Times New Roman" w:eastAsia="Arial" w:hAnsi="Times New Roman" w:cs="Times New Roman"/>
                <w:sz w:val="20"/>
                <w:szCs w:val="20"/>
                <w:lang w:val="uk-UA"/>
              </w:rPr>
            </w:pPr>
            <w:r w:rsidRPr="00F57916">
              <w:rPr>
                <w:rFonts w:ascii="Times New Roman" w:eastAsia="Arial" w:hAnsi="Times New Roman" w:cs="Times New Roman"/>
                <w:sz w:val="20"/>
                <w:szCs w:val="20"/>
                <w:lang w:val="uk-UA"/>
              </w:rPr>
              <w:t xml:space="preserve">1.2 Це технічне завдання (далі - ТЗ) визначає повноваження аудитора у зв'язку з проведенням фінансового аудиту проектів/програм партнера, що фінансуються Федеральним міністерством закордонних справ (ФМЗС). Фінансовий аудит ґрунтується на </w:t>
            </w:r>
            <w:r w:rsidRPr="00F57916">
              <w:rPr>
                <w:rFonts w:ascii="Times New Roman" w:eastAsia="Arial" w:hAnsi="Times New Roman" w:cs="Times New Roman"/>
                <w:sz w:val="20"/>
                <w:szCs w:val="20"/>
                <w:lang w:val="uk-UA"/>
              </w:rPr>
              <w:lastRenderedPageBreak/>
              <w:t>професійних вимогах та керівних принципах, що регулюють професійну діяльність аудитора.</w:t>
            </w:r>
          </w:p>
          <w:p w14:paraId="0A5E9762" w14:textId="77777777" w:rsidR="00654179" w:rsidRPr="00F57916" w:rsidRDefault="00654179" w:rsidP="00776E4C">
            <w:pPr>
              <w:jc w:val="both"/>
              <w:rPr>
                <w:rFonts w:ascii="Times New Roman" w:eastAsia="Arial" w:hAnsi="Times New Roman" w:cs="Times New Roman"/>
                <w:sz w:val="20"/>
                <w:szCs w:val="20"/>
                <w:lang w:val="uk-UA"/>
              </w:rPr>
            </w:pPr>
            <w:r w:rsidRPr="00F57916">
              <w:rPr>
                <w:rFonts w:ascii="Times New Roman" w:eastAsia="Arial" w:hAnsi="Times New Roman" w:cs="Times New Roman"/>
                <w:sz w:val="20"/>
                <w:szCs w:val="20"/>
                <w:lang w:val="uk-UA"/>
              </w:rPr>
              <w:t>1.3 При плануванні, проведенні та складанні звітів про фінансовий аудит аудитор повинен керуватися МСА 805.</w:t>
            </w:r>
          </w:p>
          <w:p w14:paraId="69E23C47" w14:textId="77777777" w:rsidR="00654179" w:rsidRPr="00F57916" w:rsidRDefault="00654179" w:rsidP="00776E4C">
            <w:pPr>
              <w:jc w:val="both"/>
              <w:rPr>
                <w:rFonts w:ascii="Times New Roman" w:eastAsia="Arial" w:hAnsi="Times New Roman" w:cs="Times New Roman"/>
                <w:sz w:val="20"/>
                <w:szCs w:val="20"/>
                <w:lang w:val="uk-UA"/>
              </w:rPr>
            </w:pPr>
            <w:r w:rsidRPr="00F57916">
              <w:rPr>
                <w:rFonts w:ascii="Times New Roman" w:eastAsia="Arial" w:hAnsi="Times New Roman" w:cs="Times New Roman"/>
                <w:sz w:val="20"/>
                <w:szCs w:val="20"/>
                <w:lang w:val="uk-UA"/>
              </w:rPr>
              <w:t>Крім того, аудитор повинен брати до уваги відповідні стандарти місцевого бухгалтерського обліку, а також місцеве законодавство з бухгалтерського обліку та звітності, чинне в країні, в якій проводиться фінансовий аудит.</w:t>
            </w:r>
          </w:p>
          <w:p w14:paraId="272F5A0B" w14:textId="77777777" w:rsidR="00654179" w:rsidRPr="00F57916" w:rsidRDefault="00654179" w:rsidP="00776E4C">
            <w:pPr>
              <w:jc w:val="both"/>
              <w:rPr>
                <w:rFonts w:ascii="Times New Roman" w:eastAsia="Arial" w:hAnsi="Times New Roman" w:cs="Times New Roman"/>
                <w:sz w:val="20"/>
                <w:szCs w:val="20"/>
                <w:lang w:val="uk-UA"/>
              </w:rPr>
            </w:pPr>
          </w:p>
          <w:p w14:paraId="5E9E2133" w14:textId="77777777" w:rsidR="00654179" w:rsidRPr="00F57916" w:rsidRDefault="00654179" w:rsidP="00776E4C">
            <w:pPr>
              <w:jc w:val="both"/>
              <w:rPr>
                <w:rFonts w:ascii="Times New Roman" w:eastAsia="Arial" w:hAnsi="Times New Roman" w:cs="Times New Roman"/>
                <w:b/>
                <w:bCs/>
                <w:sz w:val="20"/>
                <w:szCs w:val="20"/>
                <w:lang w:val="uk-UA"/>
              </w:rPr>
            </w:pPr>
            <w:r w:rsidRPr="00F57916">
              <w:rPr>
                <w:rFonts w:ascii="Times New Roman" w:eastAsia="Arial" w:hAnsi="Times New Roman" w:cs="Times New Roman"/>
                <w:b/>
                <w:bCs/>
                <w:sz w:val="20"/>
                <w:szCs w:val="20"/>
                <w:lang w:val="uk-UA"/>
              </w:rPr>
              <w:t>2. Загальні принципи процедур, що підлягають виконанню</w:t>
            </w:r>
          </w:p>
          <w:p w14:paraId="736C8D1F" w14:textId="77777777" w:rsidR="00654179" w:rsidRPr="00F57916" w:rsidRDefault="00654179" w:rsidP="00776E4C">
            <w:pPr>
              <w:jc w:val="both"/>
              <w:rPr>
                <w:rFonts w:ascii="Times New Roman" w:eastAsia="Arial" w:hAnsi="Times New Roman" w:cs="Times New Roman"/>
                <w:sz w:val="20"/>
                <w:szCs w:val="20"/>
                <w:lang w:val="uk-UA"/>
              </w:rPr>
            </w:pPr>
          </w:p>
          <w:p w14:paraId="266ED82C" w14:textId="77777777" w:rsidR="00654179" w:rsidRPr="00F57916" w:rsidRDefault="00654179" w:rsidP="00776E4C">
            <w:pPr>
              <w:jc w:val="both"/>
              <w:rPr>
                <w:rFonts w:ascii="Times New Roman" w:eastAsia="Arial" w:hAnsi="Times New Roman" w:cs="Times New Roman"/>
                <w:sz w:val="20"/>
                <w:szCs w:val="20"/>
                <w:lang w:val="uk-UA"/>
              </w:rPr>
            </w:pPr>
            <w:r w:rsidRPr="00F57916">
              <w:rPr>
                <w:rFonts w:ascii="Times New Roman" w:eastAsia="Arial" w:hAnsi="Times New Roman" w:cs="Times New Roman"/>
                <w:sz w:val="20"/>
                <w:szCs w:val="20"/>
                <w:lang w:val="uk-UA"/>
              </w:rPr>
              <w:t xml:space="preserve">Аудитор повинен планувати, виконувати завдання з фінансового аудиту та звітувати про їх виконання, щоб дійти висновків з наступних питань: </w:t>
            </w:r>
          </w:p>
          <w:p w14:paraId="0567D7D8" w14:textId="77777777" w:rsidR="00654179" w:rsidRPr="00F57916" w:rsidRDefault="00654179" w:rsidP="00654179">
            <w:pPr>
              <w:widowControl w:val="0"/>
              <w:numPr>
                <w:ilvl w:val="0"/>
                <w:numId w:val="5"/>
              </w:numPr>
              <w:pBdr>
                <w:top w:val="nil"/>
                <w:left w:val="nil"/>
                <w:bottom w:val="nil"/>
                <w:right w:val="nil"/>
                <w:between w:val="nil"/>
              </w:pBdr>
              <w:ind w:left="0" w:firstLine="95"/>
              <w:jc w:val="both"/>
              <w:rPr>
                <w:rFonts w:ascii="Times New Roman" w:eastAsia="Arial" w:hAnsi="Times New Roman" w:cs="Times New Roman"/>
                <w:b/>
                <w:bCs/>
                <w:color w:val="000000"/>
                <w:sz w:val="20"/>
                <w:szCs w:val="20"/>
                <w:lang w:val="uk-UA"/>
              </w:rPr>
            </w:pPr>
            <w:r w:rsidRPr="00F57916">
              <w:rPr>
                <w:rFonts w:ascii="Times New Roman" w:eastAsia="Arial" w:hAnsi="Times New Roman" w:cs="Times New Roman"/>
                <w:b/>
                <w:bCs/>
                <w:color w:val="000000"/>
                <w:sz w:val="20"/>
                <w:szCs w:val="20"/>
                <w:lang w:val="uk-UA"/>
              </w:rPr>
              <w:t>2.1 Принципи впорядкованості (фінансова регулярність/звітність)</w:t>
            </w:r>
          </w:p>
          <w:p w14:paraId="7BD0345C" w14:textId="77777777" w:rsidR="00654179" w:rsidRPr="00F57916" w:rsidRDefault="00654179" w:rsidP="00776E4C">
            <w:pPr>
              <w:ind w:firstLine="95"/>
              <w:jc w:val="both"/>
              <w:rPr>
                <w:rFonts w:ascii="Times New Roman" w:eastAsia="Arial" w:hAnsi="Times New Roman" w:cs="Times New Roman"/>
                <w:sz w:val="20"/>
                <w:szCs w:val="20"/>
                <w:lang w:val="uk-UA"/>
              </w:rPr>
            </w:pPr>
            <w:r w:rsidRPr="00F57916">
              <w:rPr>
                <w:rFonts w:ascii="Times New Roman" w:eastAsia="Arial" w:hAnsi="Times New Roman" w:cs="Times New Roman"/>
                <w:sz w:val="20"/>
                <w:szCs w:val="20"/>
                <w:lang w:val="uk-UA"/>
              </w:rPr>
              <w:t>Крім того, аудитор повинен оцінити, чи має партнер адекватні політики та процедури, що стосуються наступних питань (ці питання не охоплюються завданням з аудиту відповідно до МСА, як зазначено вище):</w:t>
            </w:r>
          </w:p>
          <w:p w14:paraId="7D75A4C7" w14:textId="77777777" w:rsidR="00654179" w:rsidRPr="00F57916" w:rsidRDefault="00654179" w:rsidP="00654179">
            <w:pPr>
              <w:widowControl w:val="0"/>
              <w:numPr>
                <w:ilvl w:val="0"/>
                <w:numId w:val="6"/>
              </w:numPr>
              <w:pBdr>
                <w:top w:val="nil"/>
                <w:left w:val="nil"/>
                <w:bottom w:val="nil"/>
                <w:right w:val="nil"/>
                <w:between w:val="nil"/>
              </w:pBdr>
              <w:spacing w:line="260" w:lineRule="auto"/>
              <w:ind w:left="0" w:firstLine="95"/>
              <w:jc w:val="both"/>
              <w:rPr>
                <w:rFonts w:ascii="Times New Roman" w:eastAsia="Arial" w:hAnsi="Times New Roman" w:cs="Times New Roman"/>
                <w:b/>
                <w:bCs/>
                <w:color w:val="000000"/>
                <w:sz w:val="20"/>
                <w:szCs w:val="20"/>
                <w:lang w:val="uk-UA"/>
              </w:rPr>
            </w:pPr>
            <w:r w:rsidRPr="00F57916">
              <w:rPr>
                <w:rFonts w:ascii="Times New Roman" w:eastAsia="Arial" w:hAnsi="Times New Roman" w:cs="Times New Roman"/>
                <w:b/>
                <w:bCs/>
                <w:color w:val="000000"/>
                <w:sz w:val="20"/>
                <w:szCs w:val="20"/>
                <w:lang w:val="uk-UA"/>
              </w:rPr>
              <w:t>2.2 Наявність, адекватність та ефективність системи внутрішнього контролю (СВК)</w:t>
            </w:r>
          </w:p>
          <w:p w14:paraId="253F7422" w14:textId="77777777" w:rsidR="00654179" w:rsidRPr="00F57916" w:rsidRDefault="00654179" w:rsidP="00654179">
            <w:pPr>
              <w:widowControl w:val="0"/>
              <w:numPr>
                <w:ilvl w:val="0"/>
                <w:numId w:val="6"/>
              </w:numPr>
              <w:pBdr>
                <w:top w:val="nil"/>
                <w:left w:val="nil"/>
                <w:bottom w:val="nil"/>
                <w:right w:val="nil"/>
                <w:between w:val="nil"/>
              </w:pBdr>
              <w:spacing w:line="260" w:lineRule="auto"/>
              <w:ind w:left="0" w:firstLine="95"/>
              <w:jc w:val="both"/>
              <w:rPr>
                <w:rFonts w:ascii="Times New Roman" w:eastAsia="Arial" w:hAnsi="Times New Roman" w:cs="Times New Roman"/>
                <w:b/>
                <w:bCs/>
                <w:color w:val="000000"/>
                <w:sz w:val="20"/>
                <w:szCs w:val="20"/>
                <w:lang w:val="uk-UA"/>
              </w:rPr>
            </w:pPr>
            <w:r w:rsidRPr="00F57916">
              <w:rPr>
                <w:rFonts w:ascii="Times New Roman" w:eastAsia="Arial" w:hAnsi="Times New Roman" w:cs="Times New Roman"/>
                <w:b/>
                <w:bCs/>
                <w:color w:val="000000"/>
                <w:sz w:val="20"/>
                <w:szCs w:val="20"/>
                <w:lang w:val="uk-UA"/>
              </w:rPr>
              <w:t>2.3 Відповідність цілям проекту та дотримання умов контракту</w:t>
            </w:r>
          </w:p>
          <w:p w14:paraId="0E571059" w14:textId="77777777" w:rsidR="00654179" w:rsidRPr="00F57916" w:rsidRDefault="00654179" w:rsidP="00654179">
            <w:pPr>
              <w:widowControl w:val="0"/>
              <w:numPr>
                <w:ilvl w:val="0"/>
                <w:numId w:val="6"/>
              </w:numPr>
              <w:pBdr>
                <w:top w:val="nil"/>
                <w:left w:val="nil"/>
                <w:bottom w:val="nil"/>
                <w:right w:val="nil"/>
                <w:between w:val="nil"/>
              </w:pBdr>
              <w:spacing w:line="260" w:lineRule="auto"/>
              <w:ind w:left="0" w:firstLine="95"/>
              <w:jc w:val="both"/>
              <w:rPr>
                <w:rFonts w:ascii="Times New Roman" w:eastAsia="Arial" w:hAnsi="Times New Roman" w:cs="Times New Roman"/>
                <w:color w:val="000000"/>
                <w:sz w:val="20"/>
                <w:szCs w:val="20"/>
                <w:lang w:val="uk-UA"/>
              </w:rPr>
            </w:pPr>
            <w:r w:rsidRPr="00F57916">
              <w:rPr>
                <w:rFonts w:ascii="Times New Roman" w:eastAsia="Arial" w:hAnsi="Times New Roman" w:cs="Times New Roman"/>
                <w:b/>
                <w:bCs/>
                <w:color w:val="000000"/>
                <w:sz w:val="20"/>
                <w:szCs w:val="20"/>
                <w:lang w:val="uk-UA"/>
              </w:rPr>
              <w:t>2.4 Економне ведення бізнесу та ефективне використання фінансових ресурсів</w:t>
            </w:r>
          </w:p>
          <w:p w14:paraId="3D1AF18F" w14:textId="77777777" w:rsidR="00654179" w:rsidRPr="00F57916" w:rsidRDefault="00654179" w:rsidP="00776E4C">
            <w:pPr>
              <w:jc w:val="both"/>
              <w:rPr>
                <w:rFonts w:ascii="Times New Roman" w:eastAsia="Arial" w:hAnsi="Times New Roman" w:cs="Times New Roman"/>
                <w:sz w:val="20"/>
                <w:szCs w:val="20"/>
                <w:lang w:val="uk-UA"/>
              </w:rPr>
            </w:pPr>
          </w:p>
          <w:p w14:paraId="50F984EB" w14:textId="77777777" w:rsidR="00654179" w:rsidRPr="00F57916" w:rsidRDefault="00654179" w:rsidP="00776E4C">
            <w:pPr>
              <w:jc w:val="both"/>
              <w:rPr>
                <w:rFonts w:ascii="Times New Roman" w:eastAsia="Arial" w:hAnsi="Times New Roman" w:cs="Times New Roman"/>
                <w:b/>
                <w:bCs/>
                <w:sz w:val="20"/>
                <w:szCs w:val="20"/>
                <w:lang w:val="uk-UA"/>
              </w:rPr>
            </w:pPr>
            <w:r w:rsidRPr="00F57916">
              <w:rPr>
                <w:rFonts w:ascii="Times New Roman" w:eastAsia="Arial" w:hAnsi="Times New Roman" w:cs="Times New Roman"/>
                <w:b/>
                <w:bCs/>
                <w:sz w:val="20"/>
                <w:szCs w:val="20"/>
                <w:lang w:val="uk-UA"/>
              </w:rPr>
              <w:t>3. Довідкові документи</w:t>
            </w:r>
          </w:p>
          <w:p w14:paraId="0F6D19AB" w14:textId="77777777" w:rsidR="00654179" w:rsidRPr="00F57916" w:rsidRDefault="00654179" w:rsidP="00776E4C">
            <w:pPr>
              <w:jc w:val="both"/>
              <w:rPr>
                <w:rFonts w:ascii="Times New Roman" w:eastAsia="Arial" w:hAnsi="Times New Roman" w:cs="Times New Roman"/>
                <w:sz w:val="20"/>
                <w:szCs w:val="20"/>
                <w:lang w:val="uk-UA"/>
              </w:rPr>
            </w:pPr>
            <w:r w:rsidRPr="00F57916">
              <w:rPr>
                <w:rFonts w:ascii="Times New Roman" w:eastAsia="Arial" w:hAnsi="Times New Roman" w:cs="Times New Roman"/>
                <w:sz w:val="20"/>
                <w:szCs w:val="20"/>
                <w:lang w:val="uk-UA"/>
              </w:rPr>
              <w:t>Наступні документи та питання повинні розглядатися аудитором як базові для проведення фінансового аудиту:</w:t>
            </w:r>
          </w:p>
          <w:p w14:paraId="677E76FB" w14:textId="77777777" w:rsidR="00654179" w:rsidRPr="00F57916" w:rsidRDefault="00654179" w:rsidP="00776E4C">
            <w:pPr>
              <w:jc w:val="both"/>
              <w:rPr>
                <w:rFonts w:ascii="Times New Roman" w:eastAsia="Arial" w:hAnsi="Times New Roman" w:cs="Times New Roman"/>
                <w:sz w:val="20"/>
                <w:szCs w:val="20"/>
                <w:lang w:val="uk-UA"/>
              </w:rPr>
            </w:pPr>
          </w:p>
          <w:p w14:paraId="79A76E6C" w14:textId="77777777" w:rsidR="00654179" w:rsidRPr="00F57916" w:rsidRDefault="00654179" w:rsidP="00776E4C">
            <w:pPr>
              <w:jc w:val="both"/>
              <w:rPr>
                <w:rFonts w:ascii="Times New Roman" w:eastAsia="Arial" w:hAnsi="Times New Roman" w:cs="Times New Roman"/>
                <w:sz w:val="20"/>
                <w:szCs w:val="20"/>
                <w:lang w:val="uk-UA"/>
              </w:rPr>
            </w:pPr>
            <w:r w:rsidRPr="00F57916">
              <w:rPr>
                <w:rFonts w:ascii="Times New Roman" w:eastAsia="Arial" w:hAnsi="Times New Roman" w:cs="Times New Roman"/>
                <w:sz w:val="20"/>
                <w:szCs w:val="20"/>
                <w:lang w:val="uk-UA"/>
              </w:rPr>
              <w:t xml:space="preserve">Законодавство: </w:t>
            </w:r>
            <w:r w:rsidRPr="00F57916">
              <w:rPr>
                <w:rFonts w:ascii="Times New Roman" w:eastAsia="Arial" w:hAnsi="Times New Roman" w:cs="Times New Roman"/>
                <w:sz w:val="20"/>
                <w:szCs w:val="20"/>
                <w:lang w:val="uk-UA"/>
              </w:rPr>
              <w:tab/>
              <w:t>Національне законодавство</w:t>
            </w:r>
          </w:p>
          <w:p w14:paraId="27440D03" w14:textId="77777777" w:rsidR="00654179" w:rsidRPr="00F57916" w:rsidRDefault="00654179" w:rsidP="00776E4C">
            <w:pPr>
              <w:jc w:val="both"/>
              <w:rPr>
                <w:rFonts w:ascii="Times New Roman" w:eastAsia="Arial" w:hAnsi="Times New Roman" w:cs="Times New Roman"/>
                <w:sz w:val="16"/>
                <w:szCs w:val="16"/>
                <w:lang w:val="uk-UA"/>
              </w:rPr>
            </w:pPr>
          </w:p>
          <w:p w14:paraId="78B3F597" w14:textId="25684767" w:rsidR="00654179" w:rsidRPr="00F57916" w:rsidRDefault="00654179" w:rsidP="00776E4C">
            <w:pPr>
              <w:jc w:val="both"/>
              <w:rPr>
                <w:rFonts w:ascii="Times New Roman" w:eastAsia="Arial" w:hAnsi="Times New Roman" w:cs="Times New Roman"/>
                <w:sz w:val="20"/>
                <w:szCs w:val="20"/>
                <w:lang w:val="uk-UA"/>
              </w:rPr>
            </w:pPr>
            <w:r w:rsidRPr="00F57916">
              <w:rPr>
                <w:rFonts w:ascii="Times New Roman" w:eastAsia="Arial" w:hAnsi="Times New Roman" w:cs="Times New Roman"/>
                <w:sz w:val="20"/>
                <w:szCs w:val="20"/>
                <w:lang w:val="uk-UA"/>
              </w:rPr>
              <w:t>Проект/програма:</w:t>
            </w:r>
            <w:r w:rsidRPr="00F57916">
              <w:rPr>
                <w:rFonts w:ascii="Times New Roman" w:eastAsia="Arial" w:hAnsi="Times New Roman" w:cs="Times New Roman"/>
                <w:sz w:val="20"/>
                <w:szCs w:val="20"/>
                <w:lang w:val="uk-UA"/>
              </w:rPr>
              <w:tab/>
              <w:t>Угода між F</w:t>
            </w:r>
            <w:r w:rsidR="00C76819" w:rsidRPr="00F57916">
              <w:rPr>
                <w:rFonts w:ascii="Times New Roman" w:eastAsia="Arial" w:hAnsi="Times New Roman" w:cs="Times New Roman"/>
                <w:sz w:val="20"/>
                <w:szCs w:val="20"/>
                <w:lang w:val="en-US"/>
              </w:rPr>
              <w:t>CDO</w:t>
            </w:r>
            <w:r w:rsidRPr="00F57916">
              <w:rPr>
                <w:rFonts w:ascii="Times New Roman" w:eastAsia="Arial" w:hAnsi="Times New Roman" w:cs="Times New Roman"/>
                <w:sz w:val="20"/>
                <w:szCs w:val="20"/>
                <w:lang w:val="uk-UA"/>
              </w:rPr>
              <w:t xml:space="preserve"> та партнером щодо проекту;</w:t>
            </w:r>
          </w:p>
          <w:p w14:paraId="2AE1A954" w14:textId="77777777" w:rsidR="00654179" w:rsidRPr="00F57916" w:rsidRDefault="00654179" w:rsidP="00776E4C">
            <w:pPr>
              <w:ind w:left="1087"/>
              <w:jc w:val="both"/>
              <w:rPr>
                <w:rFonts w:ascii="Times New Roman" w:eastAsia="Arial" w:hAnsi="Times New Roman" w:cs="Times New Roman"/>
                <w:sz w:val="20"/>
                <w:szCs w:val="20"/>
                <w:lang w:val="uk-UA"/>
              </w:rPr>
            </w:pPr>
            <w:r w:rsidRPr="00F57916">
              <w:rPr>
                <w:rFonts w:ascii="Times New Roman" w:eastAsia="Arial" w:hAnsi="Times New Roman" w:cs="Times New Roman"/>
                <w:sz w:val="20"/>
                <w:szCs w:val="20"/>
                <w:lang w:val="uk-UA"/>
              </w:rPr>
              <w:t>Проектний документ / ТЗ;</w:t>
            </w:r>
          </w:p>
          <w:p w14:paraId="2E29BE94" w14:textId="77777777" w:rsidR="00654179" w:rsidRPr="00F57916" w:rsidRDefault="00654179" w:rsidP="00776E4C">
            <w:pPr>
              <w:ind w:left="1087"/>
              <w:jc w:val="both"/>
              <w:rPr>
                <w:rFonts w:ascii="Times New Roman" w:eastAsia="Arial" w:hAnsi="Times New Roman" w:cs="Times New Roman"/>
                <w:sz w:val="20"/>
                <w:szCs w:val="20"/>
                <w:lang w:val="uk-UA"/>
              </w:rPr>
            </w:pPr>
            <w:r w:rsidRPr="00F57916">
              <w:rPr>
                <w:rFonts w:ascii="Times New Roman" w:eastAsia="Arial" w:hAnsi="Times New Roman" w:cs="Times New Roman"/>
                <w:sz w:val="20"/>
                <w:szCs w:val="20"/>
                <w:lang w:val="uk-UA"/>
              </w:rPr>
              <w:t>Бюджети, фінансові плани, програми проектної діяльності;</w:t>
            </w:r>
          </w:p>
          <w:p w14:paraId="1280FD0C" w14:textId="77777777" w:rsidR="00654179" w:rsidRPr="00F57916" w:rsidRDefault="00654179" w:rsidP="00776E4C">
            <w:pPr>
              <w:ind w:left="1087"/>
              <w:jc w:val="both"/>
              <w:rPr>
                <w:rFonts w:ascii="Times New Roman" w:eastAsia="Arial" w:hAnsi="Times New Roman" w:cs="Times New Roman"/>
                <w:sz w:val="20"/>
                <w:szCs w:val="20"/>
                <w:lang w:val="uk-UA"/>
              </w:rPr>
            </w:pPr>
            <w:r w:rsidRPr="00F57916">
              <w:rPr>
                <w:rFonts w:ascii="Times New Roman" w:eastAsia="Arial" w:hAnsi="Times New Roman" w:cs="Times New Roman"/>
                <w:sz w:val="20"/>
                <w:szCs w:val="20"/>
                <w:lang w:val="uk-UA"/>
              </w:rPr>
              <w:t>Процедури управління проектом;</w:t>
            </w:r>
          </w:p>
          <w:p w14:paraId="7978818F" w14:textId="77777777" w:rsidR="00654179" w:rsidRPr="00F57916" w:rsidRDefault="00654179" w:rsidP="00776E4C">
            <w:pPr>
              <w:ind w:left="1087"/>
              <w:jc w:val="both"/>
              <w:rPr>
                <w:rFonts w:ascii="Times New Roman" w:eastAsia="Arial" w:hAnsi="Times New Roman" w:cs="Times New Roman"/>
                <w:sz w:val="20"/>
                <w:szCs w:val="20"/>
                <w:lang w:val="uk-UA"/>
              </w:rPr>
            </w:pPr>
            <w:r w:rsidRPr="00F57916">
              <w:rPr>
                <w:rFonts w:ascii="Times New Roman" w:eastAsia="Arial" w:hAnsi="Times New Roman" w:cs="Times New Roman"/>
                <w:sz w:val="20"/>
                <w:szCs w:val="20"/>
                <w:lang w:val="uk-UA"/>
              </w:rPr>
              <w:t>Будь-які інші документи, що стосуються проекту/програми.</w:t>
            </w:r>
          </w:p>
          <w:p w14:paraId="1F0F40BD" w14:textId="77777777" w:rsidR="00654179" w:rsidRPr="00F57916" w:rsidRDefault="00654179" w:rsidP="00776E4C">
            <w:pPr>
              <w:jc w:val="both"/>
              <w:rPr>
                <w:rFonts w:ascii="Times New Roman" w:eastAsia="Arial" w:hAnsi="Times New Roman" w:cs="Times New Roman"/>
                <w:sz w:val="20"/>
                <w:szCs w:val="20"/>
                <w:lang w:val="uk-UA"/>
              </w:rPr>
            </w:pPr>
          </w:p>
          <w:p w14:paraId="27335AD1" w14:textId="77777777" w:rsidR="00654179" w:rsidRPr="00F57916" w:rsidRDefault="00654179" w:rsidP="00776E4C">
            <w:pPr>
              <w:jc w:val="both"/>
              <w:rPr>
                <w:rFonts w:ascii="Times New Roman" w:eastAsia="Arial" w:hAnsi="Times New Roman" w:cs="Times New Roman"/>
                <w:sz w:val="20"/>
                <w:szCs w:val="20"/>
                <w:lang w:val="uk-UA"/>
              </w:rPr>
            </w:pPr>
            <w:r w:rsidRPr="00F57916">
              <w:rPr>
                <w:rFonts w:ascii="Times New Roman" w:eastAsia="Arial" w:hAnsi="Times New Roman" w:cs="Times New Roman"/>
                <w:sz w:val="20"/>
                <w:szCs w:val="20"/>
                <w:lang w:val="uk-UA"/>
              </w:rPr>
              <w:t>Бухгалтерський облік:</w:t>
            </w:r>
            <w:r w:rsidRPr="00F57916">
              <w:rPr>
                <w:rFonts w:ascii="Times New Roman" w:eastAsia="Arial" w:hAnsi="Times New Roman" w:cs="Times New Roman"/>
                <w:sz w:val="20"/>
                <w:szCs w:val="20"/>
                <w:lang w:val="uk-UA"/>
              </w:rPr>
              <w:tab/>
            </w:r>
            <w:r w:rsidRPr="00F57916">
              <w:rPr>
                <w:rFonts w:ascii="Times New Roman" w:eastAsia="Arial" w:hAnsi="Times New Roman" w:cs="Times New Roman"/>
                <w:sz w:val="20"/>
                <w:szCs w:val="20"/>
                <w:lang w:val="uk-UA"/>
              </w:rPr>
              <w:tab/>
            </w:r>
          </w:p>
          <w:p w14:paraId="782FDAB1" w14:textId="77777777" w:rsidR="00654179" w:rsidRPr="00F57916" w:rsidRDefault="00654179" w:rsidP="00776E4C">
            <w:pPr>
              <w:jc w:val="both"/>
              <w:rPr>
                <w:rFonts w:ascii="Times New Roman" w:eastAsia="Arial" w:hAnsi="Times New Roman" w:cs="Times New Roman"/>
                <w:sz w:val="20"/>
                <w:szCs w:val="20"/>
                <w:lang w:val="uk-UA"/>
              </w:rPr>
            </w:pPr>
            <w:r w:rsidRPr="00F57916">
              <w:rPr>
                <w:rFonts w:ascii="Times New Roman" w:eastAsia="Arial" w:hAnsi="Times New Roman" w:cs="Times New Roman"/>
                <w:sz w:val="20"/>
                <w:szCs w:val="20"/>
                <w:lang w:val="uk-UA"/>
              </w:rPr>
              <w:t>Бухгалтерські документи, що підлягають фінансовому аудиту;</w:t>
            </w:r>
          </w:p>
          <w:p w14:paraId="5EE59F2D" w14:textId="77777777" w:rsidR="00654179" w:rsidRPr="00F57916" w:rsidRDefault="00654179" w:rsidP="00776E4C">
            <w:pPr>
              <w:jc w:val="both"/>
              <w:rPr>
                <w:rFonts w:ascii="Times New Roman" w:eastAsia="Arial" w:hAnsi="Times New Roman" w:cs="Times New Roman"/>
                <w:sz w:val="20"/>
                <w:szCs w:val="20"/>
                <w:lang w:val="uk-UA"/>
              </w:rPr>
            </w:pPr>
            <w:r w:rsidRPr="00F57916">
              <w:rPr>
                <w:rFonts w:ascii="Times New Roman" w:eastAsia="Arial" w:hAnsi="Times New Roman" w:cs="Times New Roman"/>
                <w:sz w:val="20"/>
                <w:szCs w:val="20"/>
                <w:lang w:val="uk-UA"/>
              </w:rPr>
              <w:t>Фінансові та операційні звіти, що стосуються проекту/програми.</w:t>
            </w:r>
          </w:p>
          <w:p w14:paraId="2A186A53" w14:textId="77777777" w:rsidR="00654179" w:rsidRPr="00F57916" w:rsidRDefault="00654179" w:rsidP="00776E4C">
            <w:pPr>
              <w:jc w:val="both"/>
              <w:rPr>
                <w:rFonts w:ascii="Times New Roman" w:eastAsia="Arial" w:hAnsi="Times New Roman" w:cs="Times New Roman"/>
                <w:sz w:val="20"/>
                <w:szCs w:val="20"/>
                <w:lang w:val="uk-UA"/>
              </w:rPr>
            </w:pPr>
            <w:r w:rsidRPr="00F57916">
              <w:rPr>
                <w:rFonts w:ascii="Times New Roman" w:eastAsia="Arial" w:hAnsi="Times New Roman" w:cs="Times New Roman"/>
                <w:sz w:val="20"/>
                <w:szCs w:val="20"/>
                <w:lang w:val="uk-UA"/>
              </w:rPr>
              <w:t>Аудитор: Попередні звіти внутрішнього та зовнішнього аудиту партнера;</w:t>
            </w:r>
          </w:p>
          <w:p w14:paraId="05B3B7FD" w14:textId="77777777" w:rsidR="00654179" w:rsidRPr="00F57916" w:rsidRDefault="00654179" w:rsidP="00776E4C">
            <w:pPr>
              <w:jc w:val="both"/>
              <w:rPr>
                <w:rFonts w:ascii="Times New Roman" w:eastAsia="Arial" w:hAnsi="Times New Roman" w:cs="Times New Roman"/>
                <w:sz w:val="20"/>
                <w:szCs w:val="20"/>
                <w:lang w:val="uk-UA"/>
              </w:rPr>
            </w:pPr>
            <w:r w:rsidRPr="00F57916">
              <w:rPr>
                <w:rFonts w:ascii="Times New Roman" w:eastAsia="Arial" w:hAnsi="Times New Roman" w:cs="Times New Roman"/>
                <w:sz w:val="20"/>
                <w:szCs w:val="20"/>
                <w:lang w:val="uk-UA"/>
              </w:rPr>
              <w:t xml:space="preserve">Будь-яка інша інформація, запитана аудитором у партнера. </w:t>
            </w:r>
          </w:p>
          <w:p w14:paraId="208D7179" w14:textId="77777777" w:rsidR="00075413" w:rsidRPr="00F57916" w:rsidRDefault="00075413" w:rsidP="00776E4C">
            <w:pPr>
              <w:jc w:val="both"/>
              <w:rPr>
                <w:rFonts w:ascii="Times New Roman" w:eastAsia="Arial" w:hAnsi="Times New Roman" w:cs="Times New Roman"/>
                <w:sz w:val="20"/>
                <w:szCs w:val="20"/>
                <w:lang w:val="uk-UA"/>
              </w:rPr>
            </w:pPr>
          </w:p>
          <w:p w14:paraId="32ABCC7F" w14:textId="77777777" w:rsidR="00654179" w:rsidRPr="00F57916" w:rsidRDefault="00654179" w:rsidP="00776E4C">
            <w:pPr>
              <w:jc w:val="both"/>
              <w:rPr>
                <w:rFonts w:ascii="Times New Roman" w:eastAsia="Arial" w:hAnsi="Times New Roman" w:cs="Times New Roman"/>
                <w:b/>
                <w:bCs/>
                <w:sz w:val="20"/>
                <w:szCs w:val="20"/>
                <w:lang w:val="uk-UA"/>
              </w:rPr>
            </w:pPr>
            <w:r w:rsidRPr="00F57916">
              <w:rPr>
                <w:rFonts w:ascii="Times New Roman" w:eastAsia="Arial" w:hAnsi="Times New Roman" w:cs="Times New Roman"/>
                <w:b/>
                <w:bCs/>
                <w:sz w:val="20"/>
                <w:szCs w:val="20"/>
                <w:lang w:val="uk-UA"/>
              </w:rPr>
              <w:t>4. Планування фінансового аудиту</w:t>
            </w:r>
          </w:p>
          <w:p w14:paraId="03D1016D" w14:textId="77777777" w:rsidR="00654179" w:rsidRPr="00F57916" w:rsidRDefault="00654179" w:rsidP="00776E4C">
            <w:pPr>
              <w:jc w:val="both"/>
              <w:rPr>
                <w:rFonts w:ascii="Times New Roman" w:eastAsia="Arial" w:hAnsi="Times New Roman" w:cs="Times New Roman"/>
                <w:sz w:val="20"/>
                <w:szCs w:val="20"/>
                <w:lang w:val="uk-UA"/>
              </w:rPr>
            </w:pPr>
            <w:r w:rsidRPr="00F57916">
              <w:rPr>
                <w:rFonts w:ascii="Times New Roman" w:eastAsia="Arial" w:hAnsi="Times New Roman" w:cs="Times New Roman"/>
                <w:sz w:val="20"/>
                <w:szCs w:val="20"/>
                <w:lang w:val="uk-UA"/>
              </w:rPr>
              <w:t xml:space="preserve">Аудитор повинен належним чином спланувати завдання з фінансового аудиту задовго до початку роботи та забезпечити виконання фінансового аудиту на найвищому професійному рівні в економічний та ефективний спосіб, як це погоджено у відповідному мандаті від імені партнера та аудитора. </w:t>
            </w:r>
          </w:p>
          <w:p w14:paraId="04306B8C" w14:textId="77777777" w:rsidR="00654179" w:rsidRPr="00F57916" w:rsidRDefault="00654179" w:rsidP="00776E4C">
            <w:pPr>
              <w:jc w:val="both"/>
              <w:rPr>
                <w:rFonts w:ascii="Times New Roman" w:eastAsia="Arial" w:hAnsi="Times New Roman" w:cs="Times New Roman"/>
                <w:sz w:val="20"/>
                <w:szCs w:val="20"/>
                <w:lang w:val="uk-UA"/>
              </w:rPr>
            </w:pPr>
            <w:r w:rsidRPr="00F57916">
              <w:rPr>
                <w:rFonts w:ascii="Times New Roman" w:eastAsia="Arial" w:hAnsi="Times New Roman" w:cs="Times New Roman"/>
                <w:sz w:val="20"/>
                <w:szCs w:val="20"/>
                <w:lang w:val="uk-UA"/>
              </w:rPr>
              <w:lastRenderedPageBreak/>
              <w:t>На основі інформації, отриманої на етапі планування, включаючи оцінку ризиків аудитора, аудитор визначає</w:t>
            </w:r>
          </w:p>
          <w:p w14:paraId="509A8F22" w14:textId="77777777" w:rsidR="00654179" w:rsidRPr="00F57916" w:rsidRDefault="00654179" w:rsidP="00C76819">
            <w:pPr>
              <w:numPr>
                <w:ilvl w:val="0"/>
                <w:numId w:val="2"/>
              </w:numPr>
              <w:pBdr>
                <w:top w:val="nil"/>
                <w:left w:val="nil"/>
                <w:bottom w:val="nil"/>
                <w:right w:val="nil"/>
                <w:between w:val="nil"/>
              </w:pBdr>
              <w:ind w:left="599" w:firstLine="0"/>
              <w:jc w:val="both"/>
              <w:rPr>
                <w:rFonts w:ascii="Times New Roman" w:eastAsia="Arial" w:hAnsi="Times New Roman" w:cs="Times New Roman"/>
                <w:sz w:val="20"/>
                <w:szCs w:val="20"/>
                <w:lang w:val="uk-UA"/>
              </w:rPr>
            </w:pPr>
            <w:r w:rsidRPr="00F57916">
              <w:rPr>
                <w:rFonts w:ascii="Times New Roman" w:eastAsia="Arial" w:hAnsi="Times New Roman" w:cs="Times New Roman"/>
                <w:sz w:val="20"/>
                <w:szCs w:val="20"/>
                <w:lang w:val="uk-UA"/>
              </w:rPr>
              <w:t>тип операцій, що підлягають аудиту, та методи аудиту (суцільний аудит або вибіркова перевірка)</w:t>
            </w:r>
          </w:p>
          <w:p w14:paraId="5471EACF" w14:textId="77777777" w:rsidR="00654179" w:rsidRPr="00F57916" w:rsidRDefault="00654179" w:rsidP="00C76819">
            <w:pPr>
              <w:numPr>
                <w:ilvl w:val="0"/>
                <w:numId w:val="2"/>
              </w:numPr>
              <w:pBdr>
                <w:top w:val="nil"/>
                <w:left w:val="nil"/>
                <w:bottom w:val="nil"/>
                <w:right w:val="nil"/>
                <w:between w:val="nil"/>
              </w:pBdr>
              <w:ind w:left="599" w:firstLine="0"/>
              <w:jc w:val="both"/>
              <w:rPr>
                <w:rFonts w:ascii="Times New Roman" w:eastAsia="Arial" w:hAnsi="Times New Roman" w:cs="Times New Roman"/>
                <w:sz w:val="20"/>
                <w:szCs w:val="20"/>
                <w:lang w:val="uk-UA"/>
              </w:rPr>
            </w:pPr>
            <w:r w:rsidRPr="00F57916">
              <w:rPr>
                <w:rFonts w:ascii="Times New Roman" w:eastAsia="Arial" w:hAnsi="Times New Roman" w:cs="Times New Roman"/>
                <w:sz w:val="20"/>
                <w:szCs w:val="20"/>
                <w:lang w:val="uk-UA"/>
              </w:rPr>
              <w:t>тип фізичного підрахунку або перевірки та об'єкти, які будуть відібрані;</w:t>
            </w:r>
          </w:p>
          <w:p w14:paraId="3149F0C6" w14:textId="1A7947D3" w:rsidR="00654179" w:rsidRPr="00F57916" w:rsidRDefault="00654179" w:rsidP="00C76819">
            <w:pPr>
              <w:numPr>
                <w:ilvl w:val="0"/>
                <w:numId w:val="2"/>
              </w:numPr>
              <w:pBdr>
                <w:top w:val="nil"/>
                <w:left w:val="nil"/>
                <w:bottom w:val="nil"/>
                <w:right w:val="nil"/>
                <w:between w:val="nil"/>
              </w:pBdr>
              <w:ind w:left="599" w:firstLine="0"/>
              <w:jc w:val="both"/>
              <w:rPr>
                <w:rFonts w:ascii="Times New Roman" w:eastAsia="Arial" w:hAnsi="Times New Roman" w:cs="Times New Roman"/>
                <w:sz w:val="20"/>
                <w:szCs w:val="20"/>
                <w:lang w:val="ru-RU"/>
              </w:rPr>
            </w:pPr>
            <w:r w:rsidRPr="00F57916">
              <w:rPr>
                <w:rFonts w:ascii="Times New Roman" w:eastAsia="Arial" w:hAnsi="Times New Roman" w:cs="Times New Roman"/>
                <w:sz w:val="20"/>
                <w:szCs w:val="20"/>
                <w:lang w:val="uk-UA"/>
              </w:rPr>
              <w:t>кількість запланованих візитів на міс</w:t>
            </w:r>
            <w:r w:rsidR="00075413" w:rsidRPr="00F57916">
              <w:rPr>
                <w:rFonts w:ascii="Times New Roman" w:eastAsia="Arial" w:hAnsi="Times New Roman" w:cs="Times New Roman"/>
                <w:sz w:val="20"/>
                <w:szCs w:val="20"/>
                <w:lang w:val="uk-UA"/>
              </w:rPr>
              <w:t>я</w:t>
            </w:r>
            <w:r w:rsidRPr="00F57916">
              <w:rPr>
                <w:rFonts w:ascii="Times New Roman" w:eastAsia="Arial" w:hAnsi="Times New Roman" w:cs="Times New Roman"/>
                <w:sz w:val="20"/>
                <w:szCs w:val="20"/>
                <w:lang w:val="uk-UA"/>
              </w:rPr>
              <w:t>ц</w:t>
            </w:r>
            <w:r w:rsidR="00075413" w:rsidRPr="00F57916">
              <w:rPr>
                <w:rFonts w:ascii="Times New Roman" w:eastAsia="Arial" w:hAnsi="Times New Roman" w:cs="Times New Roman"/>
                <w:sz w:val="20"/>
                <w:szCs w:val="20"/>
                <w:lang w:val="uk-UA"/>
              </w:rPr>
              <w:t>ь</w:t>
            </w:r>
            <w:r w:rsidRPr="00F57916">
              <w:rPr>
                <w:rFonts w:ascii="Times New Roman" w:eastAsia="Arial" w:hAnsi="Times New Roman" w:cs="Times New Roman"/>
                <w:sz w:val="20"/>
                <w:szCs w:val="20"/>
                <w:lang w:val="ru-RU"/>
              </w:rPr>
              <w:t>.</w:t>
            </w:r>
          </w:p>
          <w:p w14:paraId="47281FB2" w14:textId="77777777" w:rsidR="00C76819" w:rsidRPr="00F57916" w:rsidRDefault="00C76819" w:rsidP="00776E4C">
            <w:pPr>
              <w:jc w:val="both"/>
              <w:rPr>
                <w:rFonts w:ascii="Times New Roman" w:eastAsia="Arial" w:hAnsi="Times New Roman" w:cs="Times New Roman"/>
                <w:sz w:val="20"/>
                <w:szCs w:val="20"/>
                <w:lang w:val="ru-RU"/>
              </w:rPr>
            </w:pPr>
          </w:p>
          <w:p w14:paraId="7CA6B325" w14:textId="296C9F4D" w:rsidR="00654179" w:rsidRPr="00F57916" w:rsidRDefault="00654179" w:rsidP="00776E4C">
            <w:pPr>
              <w:jc w:val="both"/>
              <w:rPr>
                <w:rFonts w:ascii="Times New Roman" w:eastAsia="Arial" w:hAnsi="Times New Roman" w:cs="Times New Roman"/>
                <w:sz w:val="20"/>
                <w:szCs w:val="20"/>
                <w:lang w:val="uk-UA"/>
              </w:rPr>
            </w:pPr>
            <w:r w:rsidRPr="00F57916">
              <w:rPr>
                <w:rFonts w:ascii="Times New Roman" w:eastAsia="Arial" w:hAnsi="Times New Roman" w:cs="Times New Roman"/>
                <w:sz w:val="20"/>
                <w:szCs w:val="20"/>
                <w:lang w:val="uk-UA"/>
              </w:rPr>
              <w:t xml:space="preserve">Аудитор забезпечує спадкоємність у підходах до завдань з фінансового аудиту та аудиторської групи, навіть якщо у порівнянні з попереднім роком змінився керівник групи, яка виконувала завдання з фінансового аудиту. </w:t>
            </w:r>
          </w:p>
          <w:p w14:paraId="22337CC4" w14:textId="77777777" w:rsidR="00654179" w:rsidRPr="00F57916" w:rsidRDefault="00654179" w:rsidP="00776E4C">
            <w:pPr>
              <w:jc w:val="both"/>
              <w:rPr>
                <w:rFonts w:ascii="Times New Roman" w:eastAsia="Arial" w:hAnsi="Times New Roman" w:cs="Times New Roman"/>
                <w:b/>
                <w:bCs/>
                <w:sz w:val="12"/>
                <w:szCs w:val="12"/>
                <w:lang w:val="uk-UA"/>
              </w:rPr>
            </w:pPr>
          </w:p>
          <w:p w14:paraId="2C463B74" w14:textId="77777777" w:rsidR="00654179" w:rsidRPr="00F57916" w:rsidRDefault="00654179" w:rsidP="00776E4C">
            <w:pPr>
              <w:jc w:val="both"/>
              <w:rPr>
                <w:rFonts w:ascii="Times New Roman" w:eastAsia="Arial" w:hAnsi="Times New Roman" w:cs="Times New Roman"/>
                <w:b/>
                <w:bCs/>
                <w:sz w:val="20"/>
                <w:szCs w:val="20"/>
                <w:lang w:val="uk-UA"/>
              </w:rPr>
            </w:pPr>
            <w:r w:rsidRPr="00F57916">
              <w:rPr>
                <w:rFonts w:ascii="Times New Roman" w:eastAsia="Arial" w:hAnsi="Times New Roman" w:cs="Times New Roman"/>
                <w:b/>
                <w:bCs/>
                <w:sz w:val="20"/>
                <w:szCs w:val="20"/>
                <w:lang w:val="uk-UA"/>
              </w:rPr>
              <w:t>5. Місце проведення фінансового аудиту</w:t>
            </w:r>
          </w:p>
          <w:p w14:paraId="1D639939" w14:textId="77777777" w:rsidR="00654179" w:rsidRPr="00F57916" w:rsidRDefault="00654179" w:rsidP="00776E4C">
            <w:pPr>
              <w:jc w:val="both"/>
              <w:rPr>
                <w:rFonts w:ascii="Times New Roman" w:eastAsia="Arial" w:hAnsi="Times New Roman" w:cs="Times New Roman"/>
                <w:sz w:val="20"/>
                <w:szCs w:val="20"/>
                <w:lang w:val="uk-UA"/>
              </w:rPr>
            </w:pPr>
            <w:r w:rsidRPr="00F57916">
              <w:rPr>
                <w:rFonts w:ascii="Times New Roman" w:eastAsia="Arial" w:hAnsi="Times New Roman" w:cs="Times New Roman"/>
                <w:sz w:val="20"/>
                <w:szCs w:val="20"/>
                <w:lang w:val="uk-UA"/>
              </w:rPr>
              <w:t>Фінансовий аудит повинен проводитися в середовищі проекту/програми (адміністративні офіси та/або децентралізовані об'єкти, якщо це можливо).</w:t>
            </w:r>
          </w:p>
          <w:p w14:paraId="5C9ECE44" w14:textId="77777777" w:rsidR="00075413" w:rsidRPr="00F57916" w:rsidRDefault="00075413" w:rsidP="00776E4C">
            <w:pPr>
              <w:jc w:val="both"/>
              <w:rPr>
                <w:rFonts w:ascii="Times New Roman" w:eastAsia="Arial" w:hAnsi="Times New Roman" w:cs="Times New Roman"/>
                <w:sz w:val="16"/>
                <w:szCs w:val="16"/>
                <w:lang w:val="uk-UA"/>
              </w:rPr>
            </w:pPr>
          </w:p>
          <w:p w14:paraId="10F9EF82" w14:textId="77777777" w:rsidR="00654179" w:rsidRPr="00F57916" w:rsidRDefault="00654179" w:rsidP="00776E4C">
            <w:pPr>
              <w:jc w:val="both"/>
              <w:rPr>
                <w:rFonts w:ascii="Times New Roman" w:eastAsia="Arial" w:hAnsi="Times New Roman" w:cs="Times New Roman"/>
                <w:b/>
                <w:bCs/>
                <w:sz w:val="20"/>
                <w:szCs w:val="20"/>
                <w:lang w:val="uk-UA"/>
              </w:rPr>
            </w:pPr>
            <w:r w:rsidRPr="00F57916">
              <w:rPr>
                <w:rFonts w:ascii="Times New Roman" w:eastAsia="Arial" w:hAnsi="Times New Roman" w:cs="Times New Roman"/>
                <w:b/>
                <w:bCs/>
                <w:sz w:val="20"/>
                <w:szCs w:val="20"/>
                <w:lang w:val="uk-UA"/>
              </w:rPr>
              <w:t>6. Представлення керівництва щодо повного розкриття інформації</w:t>
            </w:r>
          </w:p>
          <w:p w14:paraId="5F6612DC" w14:textId="77777777" w:rsidR="00654179" w:rsidRPr="00F57916" w:rsidRDefault="00654179" w:rsidP="00776E4C">
            <w:pPr>
              <w:jc w:val="both"/>
              <w:rPr>
                <w:rFonts w:ascii="Times New Roman" w:eastAsia="Arial" w:hAnsi="Times New Roman" w:cs="Times New Roman"/>
                <w:sz w:val="20"/>
                <w:szCs w:val="20"/>
                <w:lang w:val="uk-UA"/>
              </w:rPr>
            </w:pPr>
            <w:r w:rsidRPr="00F57916">
              <w:rPr>
                <w:rFonts w:ascii="Times New Roman" w:eastAsia="Arial" w:hAnsi="Times New Roman" w:cs="Times New Roman"/>
                <w:sz w:val="20"/>
                <w:szCs w:val="20"/>
                <w:lang w:val="uk-UA"/>
              </w:rPr>
              <w:t xml:space="preserve">Аудитор повинен отримати лист від керівництва, підписаний керівництвом організації-партнера, який засвідчує </w:t>
            </w:r>
          </w:p>
          <w:p w14:paraId="69EE6A72" w14:textId="77777777" w:rsidR="00654179" w:rsidRPr="00F57916" w:rsidRDefault="00654179" w:rsidP="00776E4C">
            <w:pPr>
              <w:jc w:val="both"/>
              <w:rPr>
                <w:rFonts w:ascii="Times New Roman" w:eastAsia="Arial" w:hAnsi="Times New Roman" w:cs="Times New Roman"/>
                <w:sz w:val="20"/>
                <w:szCs w:val="20"/>
                <w:lang w:val="uk-UA"/>
              </w:rPr>
            </w:pPr>
            <w:r w:rsidRPr="00F57916">
              <w:rPr>
                <w:rFonts w:ascii="Times New Roman" w:eastAsia="Arial" w:hAnsi="Times New Roman" w:cs="Times New Roman"/>
                <w:sz w:val="20"/>
                <w:szCs w:val="20"/>
                <w:lang w:val="uk-UA"/>
              </w:rPr>
              <w:t>a) Визнання відповідальності організації за ведення бухгалтерської та фінансової документації, яка є правильною, повною, достовірною, відображає дійсні факти, відповідає цілям проекту, довідковим документам (опис проекту, контракти, бюджети тощо) та національному законодавству;</w:t>
            </w:r>
          </w:p>
          <w:p w14:paraId="7A768029" w14:textId="77777777" w:rsidR="00654179" w:rsidRPr="00F57916" w:rsidRDefault="00654179" w:rsidP="00776E4C">
            <w:pPr>
              <w:jc w:val="both"/>
              <w:rPr>
                <w:rFonts w:ascii="Times New Roman" w:eastAsia="Arial" w:hAnsi="Times New Roman" w:cs="Times New Roman"/>
                <w:sz w:val="20"/>
                <w:szCs w:val="20"/>
                <w:lang w:val="uk-UA"/>
              </w:rPr>
            </w:pPr>
          </w:p>
          <w:p w14:paraId="2F1FA28D" w14:textId="77777777" w:rsidR="00654179" w:rsidRPr="00F57916" w:rsidRDefault="00654179" w:rsidP="00776E4C">
            <w:pPr>
              <w:jc w:val="both"/>
              <w:rPr>
                <w:rFonts w:ascii="Times New Roman" w:eastAsia="Arial" w:hAnsi="Times New Roman" w:cs="Times New Roman"/>
                <w:sz w:val="20"/>
                <w:szCs w:val="20"/>
                <w:lang w:val="uk-UA"/>
              </w:rPr>
            </w:pPr>
            <w:r w:rsidRPr="00F57916">
              <w:rPr>
                <w:rFonts w:ascii="Times New Roman" w:eastAsia="Arial" w:hAnsi="Times New Roman" w:cs="Times New Roman"/>
                <w:sz w:val="20"/>
                <w:szCs w:val="20"/>
                <w:lang w:val="uk-UA"/>
              </w:rPr>
              <w:t>b) Всі бухгалтерські записи, супровідні та інші документи, протоколи та будь-яка інша відповідна інформація, необхідна для проведення аудиту, повинні бути в розпорядженні аудитора;</w:t>
            </w:r>
          </w:p>
          <w:p w14:paraId="6BABC639" w14:textId="77777777" w:rsidR="00654179" w:rsidRPr="00F57916" w:rsidRDefault="00654179" w:rsidP="00776E4C">
            <w:pPr>
              <w:jc w:val="both"/>
              <w:rPr>
                <w:rFonts w:ascii="Times New Roman" w:eastAsia="Arial" w:hAnsi="Times New Roman" w:cs="Times New Roman"/>
                <w:sz w:val="20"/>
                <w:szCs w:val="20"/>
                <w:lang w:val="uk-UA"/>
              </w:rPr>
            </w:pPr>
            <w:r w:rsidRPr="00F57916">
              <w:rPr>
                <w:rFonts w:ascii="Times New Roman" w:eastAsia="Arial" w:hAnsi="Times New Roman" w:cs="Times New Roman"/>
                <w:sz w:val="20"/>
                <w:szCs w:val="20"/>
                <w:lang w:val="uk-UA"/>
              </w:rPr>
              <w:t>с) повнота інформації про майно та товари;</w:t>
            </w:r>
          </w:p>
          <w:p w14:paraId="75002387" w14:textId="77777777" w:rsidR="007967DA" w:rsidRPr="00F57916" w:rsidRDefault="007967DA" w:rsidP="00776E4C">
            <w:pPr>
              <w:jc w:val="both"/>
              <w:rPr>
                <w:rFonts w:ascii="Times New Roman" w:eastAsia="Arial" w:hAnsi="Times New Roman" w:cs="Times New Roman"/>
                <w:sz w:val="20"/>
                <w:szCs w:val="20"/>
                <w:lang w:val="uk-UA"/>
              </w:rPr>
            </w:pPr>
          </w:p>
          <w:p w14:paraId="37E07217" w14:textId="114DE969" w:rsidR="00654179" w:rsidRPr="00F57916" w:rsidRDefault="00654179" w:rsidP="00776E4C">
            <w:pPr>
              <w:jc w:val="both"/>
              <w:rPr>
                <w:rFonts w:ascii="Times New Roman" w:eastAsia="Arial" w:hAnsi="Times New Roman" w:cs="Times New Roman"/>
                <w:sz w:val="20"/>
                <w:szCs w:val="20"/>
                <w:lang w:val="uk-UA"/>
              </w:rPr>
            </w:pPr>
            <w:r w:rsidRPr="00F57916">
              <w:rPr>
                <w:rFonts w:ascii="Times New Roman" w:eastAsia="Arial" w:hAnsi="Times New Roman" w:cs="Times New Roman"/>
                <w:sz w:val="20"/>
                <w:szCs w:val="20"/>
                <w:lang w:val="uk-UA"/>
              </w:rPr>
              <w:t xml:space="preserve">d) Повнота інформації щодо отриманого або належного фінансування та власного фінансування за період, що перевіряється, для проекту, який перевіряється; </w:t>
            </w:r>
          </w:p>
          <w:p w14:paraId="3885C016" w14:textId="5523B9C7" w:rsidR="00654179" w:rsidRPr="00F57916" w:rsidRDefault="00654179" w:rsidP="00776E4C">
            <w:pPr>
              <w:jc w:val="both"/>
              <w:rPr>
                <w:rFonts w:ascii="Times New Roman" w:eastAsia="Arial" w:hAnsi="Times New Roman" w:cs="Times New Roman"/>
                <w:sz w:val="20"/>
                <w:szCs w:val="20"/>
                <w:lang w:val="uk-UA"/>
              </w:rPr>
            </w:pPr>
            <w:r w:rsidRPr="00F57916">
              <w:rPr>
                <w:rFonts w:ascii="Times New Roman" w:eastAsia="Arial" w:hAnsi="Times New Roman" w:cs="Times New Roman"/>
                <w:sz w:val="20"/>
                <w:szCs w:val="20"/>
                <w:lang w:val="uk-UA"/>
              </w:rPr>
              <w:t>e) Наявність будь-якої інформації та пояснень в усній або письмовій формі, які можуть знадобитися аудитору при виконанні ним своїх обов'язків;</w:t>
            </w:r>
          </w:p>
          <w:p w14:paraId="66869C36" w14:textId="77777777" w:rsidR="007967DA" w:rsidRPr="00F57916" w:rsidRDefault="007967DA" w:rsidP="00776E4C">
            <w:pPr>
              <w:jc w:val="both"/>
              <w:rPr>
                <w:rFonts w:ascii="Times New Roman" w:eastAsia="Arial" w:hAnsi="Times New Roman" w:cs="Times New Roman"/>
                <w:sz w:val="20"/>
                <w:szCs w:val="20"/>
                <w:lang w:val="uk-UA"/>
              </w:rPr>
            </w:pPr>
          </w:p>
          <w:p w14:paraId="33F01DB3" w14:textId="787B7107" w:rsidR="00654179" w:rsidRPr="00F57916" w:rsidRDefault="00654179" w:rsidP="00776E4C">
            <w:pPr>
              <w:jc w:val="both"/>
              <w:rPr>
                <w:rFonts w:ascii="Times New Roman" w:eastAsia="Arial" w:hAnsi="Times New Roman" w:cs="Times New Roman"/>
                <w:sz w:val="20"/>
                <w:szCs w:val="20"/>
                <w:lang w:val="uk-UA"/>
              </w:rPr>
            </w:pPr>
            <w:r w:rsidRPr="00F57916">
              <w:rPr>
                <w:rFonts w:ascii="Times New Roman" w:eastAsia="Arial" w:hAnsi="Times New Roman" w:cs="Times New Roman"/>
                <w:sz w:val="20"/>
                <w:szCs w:val="20"/>
                <w:lang w:val="uk-UA"/>
              </w:rPr>
              <w:t>f) У випадку внесків до місцевих НУО, декларація повинна засвідчувати повноту інформації про отримане або належне фінансування та власне фінансування за період, що підлягає аудиту, для проекту, що перевіряється</w:t>
            </w:r>
            <w:r w:rsidR="007967DA" w:rsidRPr="00F57916">
              <w:rPr>
                <w:rFonts w:ascii="Times New Roman" w:eastAsia="Arial" w:hAnsi="Times New Roman" w:cs="Times New Roman"/>
                <w:sz w:val="20"/>
                <w:szCs w:val="20"/>
                <w:lang w:val="uk-UA"/>
              </w:rPr>
              <w:t>.</w:t>
            </w:r>
            <w:r w:rsidRPr="00F57916">
              <w:rPr>
                <w:rFonts w:ascii="Times New Roman" w:eastAsia="Arial" w:hAnsi="Times New Roman" w:cs="Times New Roman"/>
                <w:sz w:val="20"/>
                <w:szCs w:val="20"/>
                <w:lang w:val="uk-UA"/>
              </w:rPr>
              <w:t xml:space="preserve"> </w:t>
            </w:r>
          </w:p>
          <w:p w14:paraId="3A4E0ED2" w14:textId="77777777" w:rsidR="007967DA" w:rsidRPr="00F57916" w:rsidRDefault="007967DA" w:rsidP="00776E4C">
            <w:pPr>
              <w:jc w:val="both"/>
              <w:rPr>
                <w:rFonts w:ascii="Times New Roman" w:eastAsia="Arial" w:hAnsi="Times New Roman" w:cs="Times New Roman"/>
                <w:b/>
                <w:bCs/>
                <w:sz w:val="20"/>
                <w:szCs w:val="20"/>
                <w:lang w:val="uk-UA"/>
              </w:rPr>
            </w:pPr>
          </w:p>
          <w:p w14:paraId="2DEF42D6" w14:textId="77777777" w:rsidR="00654179" w:rsidRPr="00F57916" w:rsidRDefault="00654179" w:rsidP="00776E4C">
            <w:pPr>
              <w:jc w:val="both"/>
              <w:rPr>
                <w:rFonts w:ascii="Times New Roman" w:eastAsia="Arial" w:hAnsi="Times New Roman" w:cs="Times New Roman"/>
                <w:b/>
                <w:bCs/>
                <w:sz w:val="20"/>
                <w:szCs w:val="20"/>
                <w:lang w:val="uk-UA"/>
              </w:rPr>
            </w:pPr>
            <w:r w:rsidRPr="00F57916">
              <w:rPr>
                <w:rFonts w:ascii="Times New Roman" w:eastAsia="Arial" w:hAnsi="Times New Roman" w:cs="Times New Roman"/>
                <w:b/>
                <w:bCs/>
                <w:sz w:val="20"/>
                <w:szCs w:val="20"/>
                <w:lang w:val="uk-UA"/>
              </w:rPr>
              <w:t>7. Детальні процедури фінансового аудиту</w:t>
            </w:r>
          </w:p>
          <w:p w14:paraId="4EE3D7B8" w14:textId="77777777" w:rsidR="00654179" w:rsidRPr="00F57916" w:rsidRDefault="00654179" w:rsidP="00776E4C">
            <w:pPr>
              <w:jc w:val="both"/>
              <w:rPr>
                <w:rFonts w:ascii="Times New Roman" w:eastAsia="Arial" w:hAnsi="Times New Roman" w:cs="Times New Roman"/>
                <w:sz w:val="20"/>
                <w:szCs w:val="20"/>
                <w:lang w:val="uk-UA"/>
              </w:rPr>
            </w:pPr>
          </w:p>
          <w:p w14:paraId="15D78EBB" w14:textId="77777777" w:rsidR="00654179" w:rsidRPr="00F57916" w:rsidRDefault="00654179" w:rsidP="00776E4C">
            <w:pPr>
              <w:jc w:val="both"/>
              <w:rPr>
                <w:rFonts w:ascii="Times New Roman" w:eastAsia="Arial" w:hAnsi="Times New Roman" w:cs="Times New Roman"/>
                <w:sz w:val="20"/>
                <w:szCs w:val="20"/>
                <w:lang w:val="uk-UA"/>
              </w:rPr>
            </w:pPr>
            <w:r w:rsidRPr="00F57916">
              <w:rPr>
                <w:rFonts w:ascii="Times New Roman" w:eastAsia="Arial" w:hAnsi="Times New Roman" w:cs="Times New Roman"/>
                <w:sz w:val="20"/>
                <w:szCs w:val="20"/>
                <w:lang w:val="uk-UA"/>
              </w:rPr>
              <w:t>Аудитор повинен застосувати відповідні аудиторські процедури для того, щоб сформувати висновок з питань, викладених нижче. Ці процедури, що застосовуються або на основі повного охоплення, або на основі вибірки, можуть включати: контроль, перевірку, оцінку, інспекцію, інтерв'ю, аналіз та інші методи аудиту. При виборі аудиторських процедур аудитор повинен враховувати результати своєї оцінки ризиків (на етапі планування та під час виконання аудиторської роботи).</w:t>
            </w:r>
          </w:p>
          <w:p w14:paraId="098B4A18" w14:textId="77777777" w:rsidR="00654179" w:rsidRPr="00F57916" w:rsidRDefault="00654179" w:rsidP="00776E4C">
            <w:pPr>
              <w:jc w:val="both"/>
              <w:rPr>
                <w:rFonts w:ascii="Times New Roman" w:eastAsia="Arial" w:hAnsi="Times New Roman" w:cs="Times New Roman"/>
                <w:sz w:val="20"/>
                <w:szCs w:val="20"/>
                <w:lang w:val="uk-UA"/>
              </w:rPr>
            </w:pPr>
            <w:r w:rsidRPr="00F57916">
              <w:rPr>
                <w:rFonts w:ascii="Times New Roman" w:eastAsia="Arial" w:hAnsi="Times New Roman" w:cs="Times New Roman"/>
                <w:sz w:val="20"/>
                <w:szCs w:val="20"/>
                <w:lang w:val="uk-UA"/>
              </w:rPr>
              <w:t xml:space="preserve">Відповідно, аудитор повинен визначити та виконати відповідні аудиторські процедури, щоб отримати загальне уявлення про вищезазначені аспекти до того, як </w:t>
            </w:r>
            <w:r w:rsidRPr="00F57916">
              <w:rPr>
                <w:rFonts w:ascii="Times New Roman" w:eastAsia="Arial" w:hAnsi="Times New Roman" w:cs="Times New Roman"/>
                <w:sz w:val="20"/>
                <w:szCs w:val="20"/>
                <w:lang w:val="uk-UA"/>
              </w:rPr>
              <w:lastRenderedPageBreak/>
              <w:t>він оцінить окремі висновки та складе остаточну незалежну думку щодо аудиту.</w:t>
            </w:r>
          </w:p>
          <w:p w14:paraId="64A60D14" w14:textId="77777777" w:rsidR="00654179" w:rsidRPr="00F57916" w:rsidRDefault="00654179" w:rsidP="00776E4C">
            <w:pPr>
              <w:jc w:val="both"/>
              <w:rPr>
                <w:rFonts w:ascii="Times New Roman" w:eastAsia="Arial" w:hAnsi="Times New Roman" w:cs="Times New Roman"/>
                <w:sz w:val="20"/>
                <w:szCs w:val="20"/>
                <w:lang w:val="uk-UA"/>
              </w:rPr>
            </w:pPr>
            <w:r w:rsidRPr="00F57916">
              <w:rPr>
                <w:rFonts w:ascii="Times New Roman" w:eastAsia="Arial" w:hAnsi="Times New Roman" w:cs="Times New Roman"/>
                <w:sz w:val="20"/>
                <w:szCs w:val="20"/>
                <w:lang w:val="uk-UA"/>
              </w:rPr>
              <w:t>Очікується, що аудитор обирає та застосовує будь-які інші аудиторські процедури, які він може вважати необхідними для професійного виконання завдання з фінансового аудиту.</w:t>
            </w:r>
          </w:p>
          <w:p w14:paraId="51509241" w14:textId="686D83EC" w:rsidR="00654179" w:rsidRPr="00F57916" w:rsidRDefault="00654179" w:rsidP="00776E4C">
            <w:pPr>
              <w:jc w:val="both"/>
              <w:rPr>
                <w:rFonts w:ascii="Times New Roman" w:eastAsia="Arial" w:hAnsi="Times New Roman" w:cs="Times New Roman"/>
                <w:sz w:val="20"/>
                <w:szCs w:val="20"/>
                <w:lang w:val="uk-UA"/>
              </w:rPr>
            </w:pPr>
            <w:r w:rsidRPr="00F57916">
              <w:rPr>
                <w:rFonts w:ascii="Times New Roman" w:eastAsia="Arial" w:hAnsi="Times New Roman" w:cs="Times New Roman"/>
                <w:sz w:val="20"/>
                <w:szCs w:val="20"/>
                <w:lang w:val="uk-UA"/>
              </w:rPr>
              <w:t xml:space="preserve">Після отримання звіту про фінансовий аудит, </w:t>
            </w:r>
            <w:r w:rsidR="00C76819" w:rsidRPr="00F57916">
              <w:rPr>
                <w:rFonts w:ascii="Times New Roman" w:eastAsia="Arial" w:hAnsi="Times New Roman" w:cs="Times New Roman"/>
                <w:sz w:val="20"/>
                <w:szCs w:val="20"/>
                <w:lang w:val="uk-UA"/>
              </w:rPr>
              <w:t>FCDO</w:t>
            </w:r>
            <w:r w:rsidRPr="00F57916">
              <w:rPr>
                <w:rFonts w:ascii="Times New Roman" w:eastAsia="Arial" w:hAnsi="Times New Roman" w:cs="Times New Roman"/>
                <w:sz w:val="20"/>
                <w:szCs w:val="20"/>
                <w:lang w:val="uk-UA"/>
              </w:rPr>
              <w:t xml:space="preserve"> або будь-яка третя особа, призначена </w:t>
            </w:r>
            <w:r w:rsidR="00C76819" w:rsidRPr="00F57916">
              <w:rPr>
                <w:rFonts w:ascii="Times New Roman" w:eastAsia="Arial" w:hAnsi="Times New Roman" w:cs="Times New Roman"/>
                <w:sz w:val="20"/>
                <w:szCs w:val="20"/>
                <w:lang w:val="uk-UA"/>
              </w:rPr>
              <w:t>FCDO</w:t>
            </w:r>
            <w:r w:rsidRPr="00F57916">
              <w:rPr>
                <w:rFonts w:ascii="Times New Roman" w:eastAsia="Arial" w:hAnsi="Times New Roman" w:cs="Times New Roman"/>
                <w:sz w:val="20"/>
                <w:szCs w:val="20"/>
                <w:lang w:val="uk-UA"/>
              </w:rPr>
              <w:t>, залишає за собою право вимагати проведення інших аудиторських процедур, щоб впоратися зі зміною обставин у проекті або в організації партнера.</w:t>
            </w:r>
          </w:p>
          <w:p w14:paraId="15BECE89" w14:textId="77777777" w:rsidR="00654179" w:rsidRPr="00F57916" w:rsidRDefault="00654179" w:rsidP="00776E4C">
            <w:pPr>
              <w:jc w:val="both"/>
              <w:rPr>
                <w:rFonts w:ascii="Times New Roman" w:eastAsia="Arial" w:hAnsi="Times New Roman" w:cs="Times New Roman"/>
                <w:b/>
                <w:bCs/>
                <w:sz w:val="20"/>
                <w:szCs w:val="20"/>
                <w:lang w:val="uk-UA"/>
              </w:rPr>
            </w:pPr>
          </w:p>
          <w:p w14:paraId="5406227A" w14:textId="77777777" w:rsidR="00654179" w:rsidRPr="00F57916" w:rsidRDefault="00654179" w:rsidP="00776E4C">
            <w:pPr>
              <w:jc w:val="both"/>
              <w:rPr>
                <w:rFonts w:ascii="Times New Roman" w:eastAsia="Arial" w:hAnsi="Times New Roman" w:cs="Times New Roman"/>
                <w:b/>
                <w:bCs/>
                <w:sz w:val="20"/>
                <w:szCs w:val="20"/>
                <w:lang w:val="uk-UA"/>
              </w:rPr>
            </w:pPr>
            <w:r w:rsidRPr="00F57916">
              <w:rPr>
                <w:rFonts w:ascii="Times New Roman" w:eastAsia="Arial" w:hAnsi="Times New Roman" w:cs="Times New Roman"/>
                <w:b/>
                <w:bCs/>
                <w:sz w:val="20"/>
                <w:szCs w:val="20"/>
                <w:lang w:val="uk-UA"/>
              </w:rPr>
              <w:t>8. Заключна зустріч</w:t>
            </w:r>
          </w:p>
          <w:p w14:paraId="0A6591D1" w14:textId="77777777" w:rsidR="00654179" w:rsidRPr="00F57916" w:rsidRDefault="00654179" w:rsidP="00776E4C">
            <w:pPr>
              <w:jc w:val="both"/>
              <w:rPr>
                <w:rFonts w:ascii="Times New Roman" w:eastAsia="Arial" w:hAnsi="Times New Roman" w:cs="Times New Roman"/>
                <w:sz w:val="20"/>
                <w:szCs w:val="20"/>
                <w:lang w:val="uk-UA"/>
              </w:rPr>
            </w:pPr>
            <w:r w:rsidRPr="00F57916">
              <w:rPr>
                <w:rFonts w:ascii="Times New Roman" w:eastAsia="Arial" w:hAnsi="Times New Roman" w:cs="Times New Roman"/>
                <w:sz w:val="20"/>
                <w:szCs w:val="20"/>
                <w:lang w:val="uk-UA"/>
              </w:rPr>
              <w:t>Після завершення завдання з фінансового аудиту, але до того, як залишити проект або приміщення партнера, аудитор повинен провести заключну зустріч з особами, відповідальними за проект/програму (директорами), та персоналом, відповідальним за бухгалтерський облік та звітність. На зустрічі розглядаються результати аудиту, обговорюються основні недоліки в проектному, адміністративному та фінансовому управлінні (включаючи недоліки окремих співробітників) та пропонуються рекомендації щодо вдосконалення управління проектом, процедур бухгалтерського обліку та системи внутрішнього контролю (СВК).</w:t>
            </w:r>
          </w:p>
          <w:p w14:paraId="7597BD30" w14:textId="77777777" w:rsidR="00654179" w:rsidRPr="00F57916" w:rsidRDefault="00654179" w:rsidP="00776E4C">
            <w:pPr>
              <w:jc w:val="both"/>
              <w:rPr>
                <w:rFonts w:ascii="Times New Roman" w:eastAsia="Arial" w:hAnsi="Times New Roman" w:cs="Times New Roman"/>
                <w:sz w:val="20"/>
                <w:szCs w:val="20"/>
                <w:lang w:val="uk-UA"/>
              </w:rPr>
            </w:pPr>
          </w:p>
          <w:p w14:paraId="5941D877" w14:textId="77777777" w:rsidR="00654179" w:rsidRPr="00F57916" w:rsidRDefault="00654179" w:rsidP="00776E4C">
            <w:pPr>
              <w:jc w:val="both"/>
              <w:rPr>
                <w:rFonts w:ascii="Times New Roman" w:eastAsia="Arial" w:hAnsi="Times New Roman" w:cs="Times New Roman"/>
                <w:b/>
                <w:bCs/>
                <w:sz w:val="20"/>
                <w:szCs w:val="20"/>
                <w:lang w:val="uk-UA"/>
              </w:rPr>
            </w:pPr>
            <w:r w:rsidRPr="00F57916">
              <w:rPr>
                <w:rFonts w:ascii="Times New Roman" w:eastAsia="Arial" w:hAnsi="Times New Roman" w:cs="Times New Roman"/>
                <w:b/>
                <w:bCs/>
                <w:sz w:val="20"/>
                <w:szCs w:val="20"/>
                <w:lang w:val="uk-UA"/>
              </w:rPr>
              <w:t>9. Результати фінансового аудиту</w:t>
            </w:r>
          </w:p>
          <w:p w14:paraId="4E1A3B26" w14:textId="312AEA23" w:rsidR="00654179" w:rsidRPr="00F57916" w:rsidRDefault="00654179" w:rsidP="00776E4C">
            <w:pPr>
              <w:jc w:val="both"/>
              <w:rPr>
                <w:rFonts w:ascii="Times New Roman" w:eastAsia="Arial" w:hAnsi="Times New Roman" w:cs="Times New Roman"/>
                <w:sz w:val="20"/>
                <w:szCs w:val="20"/>
                <w:lang w:val="uk-UA"/>
              </w:rPr>
            </w:pPr>
            <w:r w:rsidRPr="00F57916">
              <w:rPr>
                <w:rFonts w:ascii="Times New Roman" w:eastAsia="Arial" w:hAnsi="Times New Roman" w:cs="Times New Roman"/>
                <w:sz w:val="20"/>
                <w:szCs w:val="20"/>
                <w:lang w:val="uk-UA"/>
              </w:rPr>
              <w:t xml:space="preserve">Аудиторський звіт аудитора повинен містити висновок щодо фінансової інформації партнера відповідно до МСА. </w:t>
            </w:r>
          </w:p>
          <w:p w14:paraId="4B8D6398" w14:textId="77777777" w:rsidR="00654179" w:rsidRPr="00F57916" w:rsidRDefault="00654179" w:rsidP="00776E4C">
            <w:pPr>
              <w:jc w:val="both"/>
              <w:rPr>
                <w:rFonts w:ascii="Times New Roman" w:eastAsia="Arial" w:hAnsi="Times New Roman" w:cs="Times New Roman"/>
                <w:sz w:val="20"/>
                <w:szCs w:val="20"/>
                <w:u w:val="single"/>
                <w:lang w:val="uk-UA"/>
              </w:rPr>
            </w:pPr>
            <w:r w:rsidRPr="00F57916">
              <w:rPr>
                <w:rFonts w:ascii="Times New Roman" w:eastAsia="Arial" w:hAnsi="Times New Roman" w:cs="Times New Roman"/>
                <w:sz w:val="20"/>
                <w:szCs w:val="20"/>
                <w:u w:val="single"/>
                <w:lang w:val="uk-UA"/>
              </w:rPr>
              <w:t>9.1. Валюта та мова звіту про фінансовий аудит</w:t>
            </w:r>
          </w:p>
          <w:p w14:paraId="0A32A28D" w14:textId="77777777" w:rsidR="00654179" w:rsidRPr="00F57916" w:rsidRDefault="00654179" w:rsidP="00776E4C">
            <w:pPr>
              <w:jc w:val="both"/>
              <w:rPr>
                <w:rFonts w:ascii="Times New Roman" w:eastAsia="Arial" w:hAnsi="Times New Roman" w:cs="Times New Roman"/>
                <w:sz w:val="20"/>
                <w:szCs w:val="20"/>
                <w:lang w:val="uk-UA"/>
              </w:rPr>
            </w:pPr>
            <w:r w:rsidRPr="00F57916">
              <w:rPr>
                <w:rFonts w:ascii="Times New Roman" w:eastAsia="Arial" w:hAnsi="Times New Roman" w:cs="Times New Roman"/>
                <w:sz w:val="20"/>
                <w:szCs w:val="20"/>
                <w:lang w:val="uk-UA"/>
              </w:rPr>
              <w:t xml:space="preserve">Фінансова інформація, що міститься у фінансовому аудиторському звіті, повинна бути виражена у валюті, передбаченій у договорі. Звіт аудитора про фінансовий аудит та всі інші документи, що є результатом виконання завдання з фінансового аудиту, повинні бути підготовлені англійською мовою. </w:t>
            </w:r>
          </w:p>
          <w:p w14:paraId="5392B704" w14:textId="7AD49BCC" w:rsidR="00654179" w:rsidRPr="00F57916" w:rsidRDefault="00654179" w:rsidP="00776E4C">
            <w:pPr>
              <w:jc w:val="both"/>
              <w:rPr>
                <w:rFonts w:ascii="Times New Roman" w:eastAsia="Arial" w:hAnsi="Times New Roman" w:cs="Times New Roman"/>
                <w:sz w:val="20"/>
                <w:szCs w:val="20"/>
                <w:u w:val="single"/>
                <w:lang w:val="uk-UA"/>
              </w:rPr>
            </w:pPr>
            <w:r w:rsidRPr="00F57916">
              <w:rPr>
                <w:rFonts w:ascii="Times New Roman" w:eastAsia="Arial" w:hAnsi="Times New Roman" w:cs="Times New Roman"/>
                <w:sz w:val="20"/>
                <w:szCs w:val="20"/>
                <w:u w:val="single"/>
                <w:lang w:val="uk-UA"/>
              </w:rPr>
              <w:t>9.2. Підпис</w:t>
            </w:r>
          </w:p>
          <w:p w14:paraId="3E83EC58" w14:textId="77777777" w:rsidR="00654179" w:rsidRPr="00F57916" w:rsidRDefault="00654179" w:rsidP="00776E4C">
            <w:pPr>
              <w:jc w:val="both"/>
              <w:rPr>
                <w:rFonts w:ascii="Times New Roman" w:eastAsia="Arial" w:hAnsi="Times New Roman" w:cs="Times New Roman"/>
                <w:sz w:val="20"/>
                <w:szCs w:val="20"/>
                <w:lang w:val="uk-UA"/>
              </w:rPr>
            </w:pPr>
            <w:r w:rsidRPr="00F57916">
              <w:rPr>
                <w:rFonts w:ascii="Times New Roman" w:eastAsia="Arial" w:hAnsi="Times New Roman" w:cs="Times New Roman"/>
                <w:sz w:val="20"/>
                <w:szCs w:val="20"/>
                <w:lang w:val="uk-UA"/>
              </w:rPr>
              <w:t xml:space="preserve">Звіт про фінансовий аудит повинен бути підписаний керівником аудиторської групи. Фінансова звітність, що підлягає аудиту, повинна бути підписана представником керівництва партнера. </w:t>
            </w:r>
          </w:p>
          <w:p w14:paraId="660EC847" w14:textId="77777777" w:rsidR="00654179" w:rsidRPr="00F57916" w:rsidRDefault="00654179" w:rsidP="00776E4C">
            <w:pPr>
              <w:jc w:val="both"/>
              <w:rPr>
                <w:rFonts w:ascii="Times New Roman" w:eastAsia="Arial" w:hAnsi="Times New Roman" w:cs="Times New Roman"/>
                <w:sz w:val="20"/>
                <w:szCs w:val="20"/>
                <w:lang w:val="uk-UA"/>
              </w:rPr>
            </w:pPr>
          </w:p>
          <w:p w14:paraId="6026439A" w14:textId="77777777" w:rsidR="00654179" w:rsidRPr="00F57916" w:rsidRDefault="00654179" w:rsidP="00776E4C">
            <w:pPr>
              <w:rPr>
                <w:rFonts w:ascii="Times New Roman" w:eastAsia="Arial" w:hAnsi="Times New Roman" w:cs="Times New Roman"/>
                <w:sz w:val="20"/>
                <w:szCs w:val="20"/>
                <w:lang w:val="uk-UA"/>
              </w:rPr>
            </w:pPr>
            <w:r w:rsidRPr="00F57916">
              <w:rPr>
                <w:rFonts w:ascii="Times New Roman" w:eastAsia="Arial" w:hAnsi="Times New Roman" w:cs="Times New Roman"/>
                <w:sz w:val="20"/>
                <w:szCs w:val="20"/>
                <w:lang w:val="uk-UA"/>
              </w:rPr>
              <w:t>Місце та дата: _____________________________________</w:t>
            </w:r>
          </w:p>
          <w:p w14:paraId="55E1DD13" w14:textId="77777777" w:rsidR="007A7971" w:rsidRPr="00F57916" w:rsidRDefault="007A7971" w:rsidP="00776E4C">
            <w:pPr>
              <w:jc w:val="both"/>
              <w:rPr>
                <w:rFonts w:ascii="Times New Roman" w:eastAsia="Arial" w:hAnsi="Times New Roman" w:cs="Times New Roman"/>
                <w:sz w:val="20"/>
                <w:szCs w:val="20"/>
                <w:lang w:val="uk-UA"/>
              </w:rPr>
            </w:pPr>
          </w:p>
          <w:p w14:paraId="36FC55CB" w14:textId="54EAFDFD" w:rsidR="00654179" w:rsidRPr="00F57916" w:rsidRDefault="00654179" w:rsidP="00776E4C">
            <w:pPr>
              <w:jc w:val="both"/>
              <w:rPr>
                <w:rFonts w:ascii="Times New Roman" w:eastAsia="Arial" w:hAnsi="Times New Roman" w:cs="Times New Roman"/>
                <w:sz w:val="20"/>
                <w:szCs w:val="20"/>
                <w:lang w:val="uk-UA"/>
              </w:rPr>
            </w:pPr>
            <w:r w:rsidRPr="00F57916">
              <w:rPr>
                <w:rFonts w:ascii="Times New Roman" w:eastAsia="Arial" w:hAnsi="Times New Roman" w:cs="Times New Roman"/>
                <w:sz w:val="20"/>
                <w:szCs w:val="20"/>
                <w:lang w:val="uk-UA"/>
              </w:rPr>
              <w:t>Для партнера:</w:t>
            </w:r>
            <w:r w:rsidRPr="00F57916">
              <w:rPr>
                <w:rFonts w:ascii="Times New Roman" w:eastAsia="Arial" w:hAnsi="Times New Roman" w:cs="Times New Roman"/>
                <w:sz w:val="20"/>
                <w:szCs w:val="20"/>
                <w:lang w:val="uk-UA"/>
              </w:rPr>
              <w:tab/>
            </w:r>
            <w:r w:rsidRPr="00F57916">
              <w:rPr>
                <w:rFonts w:ascii="Times New Roman" w:eastAsia="Arial" w:hAnsi="Times New Roman" w:cs="Times New Roman"/>
                <w:sz w:val="20"/>
                <w:szCs w:val="20"/>
                <w:lang w:val="uk-UA"/>
              </w:rPr>
              <w:tab/>
            </w:r>
            <w:r w:rsidRPr="00F57916">
              <w:rPr>
                <w:rFonts w:ascii="Times New Roman" w:eastAsia="Arial" w:hAnsi="Times New Roman" w:cs="Times New Roman"/>
                <w:sz w:val="20"/>
                <w:szCs w:val="20"/>
                <w:lang w:val="uk-UA"/>
              </w:rPr>
              <w:tab/>
              <w:t>____________________________________</w:t>
            </w:r>
          </w:p>
          <w:p w14:paraId="7331E3C5" w14:textId="77777777" w:rsidR="007A7971" w:rsidRPr="00F57916" w:rsidRDefault="007A7971" w:rsidP="00776E4C">
            <w:pPr>
              <w:jc w:val="both"/>
              <w:rPr>
                <w:rFonts w:ascii="Times New Roman" w:eastAsia="Arial" w:hAnsi="Times New Roman" w:cs="Times New Roman"/>
                <w:sz w:val="20"/>
                <w:szCs w:val="20"/>
                <w:lang w:val="uk-UA"/>
              </w:rPr>
            </w:pPr>
          </w:p>
          <w:p w14:paraId="4815D8DF" w14:textId="1DF59917" w:rsidR="00654179" w:rsidRPr="00F57916" w:rsidRDefault="00654179" w:rsidP="00776E4C">
            <w:pPr>
              <w:jc w:val="both"/>
              <w:rPr>
                <w:rFonts w:ascii="Times New Roman" w:eastAsia="Arial" w:hAnsi="Times New Roman" w:cs="Times New Roman"/>
                <w:sz w:val="20"/>
                <w:szCs w:val="20"/>
                <w:lang w:val="uk-UA"/>
              </w:rPr>
            </w:pPr>
            <w:r w:rsidRPr="00F57916">
              <w:rPr>
                <w:rFonts w:ascii="Times New Roman" w:eastAsia="Arial" w:hAnsi="Times New Roman" w:cs="Times New Roman"/>
                <w:sz w:val="20"/>
                <w:szCs w:val="20"/>
                <w:lang w:val="uk-UA"/>
              </w:rPr>
              <w:t>Для аудитора:</w:t>
            </w:r>
            <w:r w:rsidRPr="00F57916">
              <w:rPr>
                <w:rFonts w:ascii="Times New Roman" w:eastAsia="Arial" w:hAnsi="Times New Roman" w:cs="Times New Roman"/>
                <w:sz w:val="20"/>
                <w:szCs w:val="20"/>
                <w:lang w:val="uk-UA"/>
              </w:rPr>
              <w:tab/>
            </w:r>
            <w:r w:rsidRPr="00F57916">
              <w:rPr>
                <w:rFonts w:ascii="Times New Roman" w:eastAsia="Arial" w:hAnsi="Times New Roman" w:cs="Times New Roman"/>
                <w:sz w:val="20"/>
                <w:szCs w:val="20"/>
                <w:lang w:val="uk-UA"/>
              </w:rPr>
              <w:tab/>
            </w:r>
            <w:r w:rsidRPr="00F57916">
              <w:rPr>
                <w:rFonts w:ascii="Times New Roman" w:eastAsia="Arial" w:hAnsi="Times New Roman" w:cs="Times New Roman"/>
                <w:sz w:val="20"/>
                <w:szCs w:val="20"/>
                <w:lang w:val="uk-UA"/>
              </w:rPr>
              <w:tab/>
              <w:t>____________________________________</w:t>
            </w:r>
          </w:p>
          <w:p w14:paraId="03B692DA" w14:textId="7081EEB4" w:rsidR="00654179" w:rsidRPr="00F57916" w:rsidRDefault="00654179" w:rsidP="00776E4C">
            <w:pPr>
              <w:jc w:val="both"/>
              <w:rPr>
                <w:rFonts w:ascii="Times New Roman" w:eastAsia="Arial" w:hAnsi="Times New Roman" w:cs="Times New Roman"/>
                <w:sz w:val="20"/>
                <w:szCs w:val="20"/>
                <w:lang w:val="ru-RU"/>
              </w:rPr>
            </w:pPr>
          </w:p>
        </w:tc>
      </w:tr>
    </w:tbl>
    <w:p w14:paraId="1BE1EA20" w14:textId="7C8A396A" w:rsidR="001F2583" w:rsidRPr="00F57916" w:rsidRDefault="001F2583">
      <w:pPr>
        <w:rPr>
          <w:rFonts w:ascii="Times New Roman" w:hAnsi="Times New Roman" w:cs="Times New Roman"/>
          <w:lang w:val="ru-RU"/>
        </w:rPr>
      </w:pPr>
    </w:p>
    <w:sectPr w:rsidR="001F2583" w:rsidRPr="00F57916" w:rsidSect="00075413">
      <w:pgSz w:w="11907" w:h="16840"/>
      <w:pgMar w:top="1021" w:right="1021" w:bottom="1021" w:left="102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AC8EA" w14:textId="77777777" w:rsidR="001205D9" w:rsidRDefault="001205D9" w:rsidP="007A0F89">
      <w:r>
        <w:separator/>
      </w:r>
    </w:p>
  </w:endnote>
  <w:endnote w:type="continuationSeparator" w:id="0">
    <w:p w14:paraId="4B1FBCDE" w14:textId="77777777" w:rsidR="001205D9" w:rsidRDefault="001205D9" w:rsidP="007A0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461CD" w14:textId="77777777" w:rsidR="001205D9" w:rsidRDefault="001205D9" w:rsidP="007A0F89">
      <w:r>
        <w:separator/>
      </w:r>
    </w:p>
  </w:footnote>
  <w:footnote w:type="continuationSeparator" w:id="0">
    <w:p w14:paraId="77783FDD" w14:textId="77777777" w:rsidR="001205D9" w:rsidRDefault="001205D9" w:rsidP="007A0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5320"/>
    <w:multiLevelType w:val="multilevel"/>
    <w:tmpl w:val="943090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2C73FF"/>
    <w:multiLevelType w:val="multilevel"/>
    <w:tmpl w:val="7F22C0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015B92"/>
    <w:multiLevelType w:val="multilevel"/>
    <w:tmpl w:val="5630C8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C14499F"/>
    <w:multiLevelType w:val="multilevel"/>
    <w:tmpl w:val="599AD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134CCB"/>
    <w:multiLevelType w:val="multilevel"/>
    <w:tmpl w:val="8D7AEE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4F0C07"/>
    <w:multiLevelType w:val="multilevel"/>
    <w:tmpl w:val="3AA2A5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AED5CE1"/>
    <w:multiLevelType w:val="multilevel"/>
    <w:tmpl w:val="CA7A52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CD2653B"/>
    <w:multiLevelType w:val="multilevel"/>
    <w:tmpl w:val="A1C22E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553F1AA4"/>
    <w:multiLevelType w:val="multilevel"/>
    <w:tmpl w:val="5AEEF39C"/>
    <w:lvl w:ilvl="0">
      <w:start w:val="1"/>
      <w:numFmt w:val="decimal"/>
      <w:lvlText w:val="%1."/>
      <w:lvlJc w:val="left"/>
      <w:pPr>
        <w:ind w:left="360" w:hanging="360"/>
      </w:pPr>
    </w:lvl>
    <w:lvl w:ilvl="1">
      <w:start w:val="1"/>
      <w:numFmt w:val="decimal"/>
      <w:lvlText w:val="%2."/>
      <w:lvlJc w:val="left"/>
      <w:pPr>
        <w:ind w:left="792" w:hanging="225"/>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3516039"/>
    <w:multiLevelType w:val="multilevel"/>
    <w:tmpl w:val="649E91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8DE67F2"/>
    <w:multiLevelType w:val="multilevel"/>
    <w:tmpl w:val="E006C5A0"/>
    <w:lvl w:ilvl="0">
      <w:start w:val="1"/>
      <w:numFmt w:val="lowerLetter"/>
      <w:lvlText w:val="%1)"/>
      <w:lvlJc w:val="left"/>
      <w:pPr>
        <w:ind w:left="108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69D301FA"/>
    <w:multiLevelType w:val="multilevel"/>
    <w:tmpl w:val="16C4D3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BAF4AEC"/>
    <w:multiLevelType w:val="multilevel"/>
    <w:tmpl w:val="1986992C"/>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3" w15:restartNumberingAfterBreak="0">
    <w:nsid w:val="7C2F7C17"/>
    <w:multiLevelType w:val="multilevel"/>
    <w:tmpl w:val="9F90FC4A"/>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12"/>
  </w:num>
  <w:num w:numId="3">
    <w:abstractNumId w:val="3"/>
  </w:num>
  <w:num w:numId="4">
    <w:abstractNumId w:val="10"/>
  </w:num>
  <w:num w:numId="5">
    <w:abstractNumId w:val="13"/>
  </w:num>
  <w:num w:numId="6">
    <w:abstractNumId w:val="11"/>
  </w:num>
  <w:num w:numId="7">
    <w:abstractNumId w:val="6"/>
  </w:num>
  <w:num w:numId="8">
    <w:abstractNumId w:val="0"/>
  </w:num>
  <w:num w:numId="9">
    <w:abstractNumId w:val="9"/>
  </w:num>
  <w:num w:numId="10">
    <w:abstractNumId w:val="2"/>
  </w:num>
  <w:num w:numId="11">
    <w:abstractNumId w:val="5"/>
  </w:num>
  <w:num w:numId="12">
    <w:abstractNumId w:val="4"/>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71"/>
    <w:rsid w:val="000458E1"/>
    <w:rsid w:val="00051AC3"/>
    <w:rsid w:val="00075413"/>
    <w:rsid w:val="000D1A5B"/>
    <w:rsid w:val="000E724D"/>
    <w:rsid w:val="001205D9"/>
    <w:rsid w:val="00165D91"/>
    <w:rsid w:val="001A05E2"/>
    <w:rsid w:val="001C4B36"/>
    <w:rsid w:val="001D7FBB"/>
    <w:rsid w:val="001F2583"/>
    <w:rsid w:val="00314099"/>
    <w:rsid w:val="00362B72"/>
    <w:rsid w:val="003B45AA"/>
    <w:rsid w:val="003D0885"/>
    <w:rsid w:val="00484447"/>
    <w:rsid w:val="00541ABF"/>
    <w:rsid w:val="00576FAA"/>
    <w:rsid w:val="00654179"/>
    <w:rsid w:val="00656337"/>
    <w:rsid w:val="006B35D6"/>
    <w:rsid w:val="006C0671"/>
    <w:rsid w:val="00754B40"/>
    <w:rsid w:val="007900EB"/>
    <w:rsid w:val="00792B79"/>
    <w:rsid w:val="007967DA"/>
    <w:rsid w:val="007A0F89"/>
    <w:rsid w:val="007A7971"/>
    <w:rsid w:val="00807975"/>
    <w:rsid w:val="0082463C"/>
    <w:rsid w:val="008D5567"/>
    <w:rsid w:val="00952CA0"/>
    <w:rsid w:val="009724FC"/>
    <w:rsid w:val="009A39E3"/>
    <w:rsid w:val="00AA34E4"/>
    <w:rsid w:val="00AD1946"/>
    <w:rsid w:val="00AD44D4"/>
    <w:rsid w:val="00BC7EB9"/>
    <w:rsid w:val="00C76819"/>
    <w:rsid w:val="00CA1EAB"/>
    <w:rsid w:val="00D30CE7"/>
    <w:rsid w:val="00D50632"/>
    <w:rsid w:val="00E20184"/>
    <w:rsid w:val="00EB0D71"/>
    <w:rsid w:val="00EC0C23"/>
    <w:rsid w:val="00F57916"/>
    <w:rsid w:val="00F8797E"/>
    <w:rsid w:val="00FD2F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3C6B5"/>
  <w15:docId w15:val="{7431F68B-BF9C-43DB-8D9D-437AC525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uk"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spacing w:after="160"/>
      <w:outlineLvl w:val="0"/>
    </w:pPr>
    <w:rPr>
      <w:rFonts w:ascii="Times New Roman" w:eastAsia="Times New Roman" w:hAnsi="Times New Roman" w:cs="Times New Roman"/>
      <w:b/>
    </w:rPr>
  </w:style>
  <w:style w:type="paragraph" w:styleId="2">
    <w:name w:val="heading 2"/>
    <w:basedOn w:val="a"/>
    <w:next w:val="a"/>
    <w:uiPriority w:val="9"/>
    <w:unhideWhenUsed/>
    <w:qFormat/>
    <w:pPr>
      <w:keepNext/>
      <w:keepLines/>
      <w:spacing w:before="40" w:line="259" w:lineRule="auto"/>
      <w:outlineLvl w:val="1"/>
    </w:pPr>
    <w:rPr>
      <w:b/>
      <w:sz w:val="22"/>
      <w:szCs w:val="22"/>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39"/>
    <w:rsid w:val="00F66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F66F19"/>
  </w:style>
  <w:style w:type="paragraph" w:customStyle="1" w:styleId="Default">
    <w:name w:val="Default"/>
    <w:rsid w:val="00F66F19"/>
    <w:pPr>
      <w:autoSpaceDE w:val="0"/>
      <w:autoSpaceDN w:val="0"/>
      <w:adjustRightInd w:val="0"/>
    </w:pPr>
    <w:rPr>
      <w:rFonts w:ascii="Aptos" w:hAnsi="Aptos" w:cs="Aptos"/>
      <w:color w:val="000000"/>
    </w:rPr>
  </w:style>
  <w:style w:type="paragraph" w:styleId="a5">
    <w:name w:val="List Paragraph"/>
    <w:uiPriority w:val="34"/>
    <w:qFormat/>
    <w:rsid w:val="002E0C09"/>
    <w:pPr>
      <w:ind w:left="720"/>
      <w:contextualSpacing/>
    </w:pPr>
  </w:style>
  <w:style w:type="character" w:customStyle="1" w:styleId="10">
    <w:name w:val="Заголовок 1 Знак"/>
    <w:basedOn w:val="a0"/>
    <w:uiPriority w:val="9"/>
    <w:rsid w:val="002639D5"/>
    <w:rPr>
      <w:rFonts w:ascii="Times New Roman" w:eastAsia="Times New Roman" w:hAnsi="Times New Roman" w:cs="Times New Roman"/>
      <w:b/>
      <w:sz w:val="24"/>
      <w:szCs w:val="24"/>
      <w:lang w:val="uk-UA" w:eastAsia="ru-RU"/>
    </w:rPr>
  </w:style>
  <w:style w:type="character" w:customStyle="1" w:styleId="20">
    <w:name w:val="Заголовок 2 Знак"/>
    <w:basedOn w:val="a0"/>
    <w:uiPriority w:val="9"/>
    <w:rsid w:val="002639D5"/>
    <w:rPr>
      <w:rFonts w:ascii="Calibri" w:eastAsia="Calibri" w:hAnsi="Calibri" w:cs="Calibri"/>
      <w:b/>
      <w:lang w:val="uk-UA" w:eastAsia="ru-RU"/>
    </w:rPr>
  </w:style>
  <w:style w:type="character" w:customStyle="1" w:styleId="block">
    <w:name w:val="block"/>
    <w:basedOn w:val="a0"/>
    <w:rsid w:val="002E46BC"/>
  </w:style>
  <w:style w:type="paragraph" w:styleId="a6">
    <w:name w:val="Body Text"/>
    <w:link w:val="a7"/>
    <w:rsid w:val="00A66571"/>
    <w:pPr>
      <w:jc w:val="center"/>
    </w:pPr>
    <w:rPr>
      <w:rFonts w:ascii="Arial" w:eastAsia="Times New Roman" w:hAnsi="Arial" w:cs="Times New Roman"/>
      <w:i/>
      <w:sz w:val="20"/>
      <w:szCs w:val="20"/>
      <w:lang w:val="en-GB" w:eastAsia="de-CH"/>
    </w:rPr>
  </w:style>
  <w:style w:type="character" w:customStyle="1" w:styleId="a7">
    <w:name w:val="Основний текст Знак"/>
    <w:basedOn w:val="a0"/>
    <w:link w:val="a6"/>
    <w:rsid w:val="00A66571"/>
    <w:rPr>
      <w:rFonts w:ascii="Arial" w:eastAsia="Times New Roman" w:hAnsi="Arial" w:cs="Times New Roman"/>
      <w:i/>
      <w:sz w:val="20"/>
      <w:szCs w:val="20"/>
      <w:lang w:val="en-GB" w:eastAsia="de-CH"/>
    </w:rPr>
  </w:style>
  <w:style w:type="paragraph" w:styleId="a8">
    <w:name w:val="No Spacing"/>
    <w:uiPriority w:val="1"/>
    <w:qFormat/>
    <w:rsid w:val="00A66571"/>
    <w:rPr>
      <w:rFonts w:cs="Times New Roman"/>
      <w:lang w:val="en-US"/>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4401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6czEqVE4j3/tv3tpJpDXrubgpQ==">CgMxLjAyCWguMmV0OTJwMDIOaC40ZGkzbjYzcHIyc2kyDmguMm5teGhzeThuajVsOAByITFudGRSaG1odTgwa1o3X19NdF9CREl3U3F0TTlaeGhneg==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12610</Words>
  <Characters>7189</Characters>
  <Application>Microsoft Office Word</Application>
  <DocSecurity>0</DocSecurity>
  <Lines>59</Lines>
  <Paragraphs>39</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Lyudmyla Pochapska</dc:creator>
  <cp:lastModifiedBy>User</cp:lastModifiedBy>
  <cp:revision>7</cp:revision>
  <dcterms:created xsi:type="dcterms:W3CDTF">2026-05-25T08:00:00Z</dcterms:created>
  <dcterms:modified xsi:type="dcterms:W3CDTF">2026-06-08T07:41:00Z</dcterms:modified>
</cp:coreProperties>
</file>