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highlight w:val="white"/>
        </w:rPr>
      </w:pPr>
      <w:r w:rsidDel="00000000" w:rsidR="00000000" w:rsidRPr="00000000">
        <w:rPr>
          <w:highlight w:val="white"/>
          <w:rtl w:val="0"/>
        </w:rPr>
        <w:t xml:space="preserve">02 січня</w:t>
      </w:r>
      <w:r w:rsidDel="00000000" w:rsidR="00000000" w:rsidRPr="00000000">
        <w:rPr>
          <w:highlight w:val="white"/>
          <w:rtl w:val="0"/>
        </w:rPr>
        <w:t xml:space="preserve"> 2025 р.</w:t>
      </w:r>
    </w:p>
    <w:p w:rsidR="00000000" w:rsidDel="00000000" w:rsidP="00000000" w:rsidRDefault="00000000" w:rsidRPr="00000000" w14:paraId="00000002">
      <w:pPr>
        <w:widowControl w:val="0"/>
        <w:spacing w:after="200" w:lineRule="auto"/>
        <w:jc w:val="both"/>
        <w:rPr/>
      </w:pPr>
      <w:r w:rsidDel="00000000" w:rsidR="00000000" w:rsidRPr="00000000">
        <w:rPr>
          <w:rtl w:val="0"/>
        </w:rPr>
      </w:r>
    </w:p>
    <w:p w:rsidR="00000000" w:rsidDel="00000000" w:rsidP="00000000" w:rsidRDefault="00000000" w:rsidRPr="00000000" w14:paraId="00000003">
      <w:pPr>
        <w:widowControl w:val="0"/>
        <w:spacing w:after="200" w:lineRule="auto"/>
        <w:ind w:firstLine="720"/>
        <w:jc w:val="center"/>
        <w:rPr>
          <w:b w:val="1"/>
          <w:highlight w:val="white"/>
        </w:rPr>
      </w:pPr>
      <w:r w:rsidDel="00000000" w:rsidR="00000000" w:rsidRPr="00000000">
        <w:rPr>
          <w:b w:val="1"/>
          <w:highlight w:val="white"/>
          <w:rtl w:val="0"/>
        </w:rPr>
        <w:t xml:space="preserve">Технічне завдання для закупівлі послуг</w:t>
      </w:r>
    </w:p>
    <w:p w:rsidR="00000000" w:rsidDel="00000000" w:rsidP="00000000" w:rsidRDefault="00000000" w:rsidRPr="00000000" w14:paraId="00000004">
      <w:pPr>
        <w:widowControl w:val="0"/>
        <w:spacing w:after="200" w:lineRule="auto"/>
        <w:ind w:firstLine="720"/>
        <w:jc w:val="center"/>
        <w:rPr>
          <w:b w:val="1"/>
          <w:highlight w:val="white"/>
        </w:rPr>
      </w:pPr>
      <w:r w:rsidDel="00000000" w:rsidR="00000000" w:rsidRPr="00000000">
        <w:rPr>
          <w:b w:val="1"/>
          <w:highlight w:val="white"/>
          <w:rtl w:val="0"/>
        </w:rPr>
        <w:t xml:space="preserve">Фахівця  з питань проєктного моніторингу та оцінки</w:t>
      </w:r>
    </w:p>
    <w:p w:rsidR="00000000" w:rsidDel="00000000" w:rsidP="00000000" w:rsidRDefault="00000000" w:rsidRPr="00000000" w14:paraId="00000005">
      <w:pPr>
        <w:widowControl w:val="0"/>
        <w:spacing w:after="200" w:lineRule="auto"/>
        <w:ind w:firstLine="720"/>
        <w:jc w:val="both"/>
        <w:rPr/>
      </w:pPr>
      <w:r w:rsidDel="00000000" w:rsidR="00000000" w:rsidRPr="00000000">
        <w:rPr>
          <w:rtl w:val="0"/>
        </w:rPr>
        <w:t xml:space="preserve">Благодійна організація «БЛАГОДІЙНИЙ ФОНД «ПРАВО НА ЗАХИСТ» (Далі – Фонд) </w:t>
      </w:r>
      <w:r w:rsidDel="00000000" w:rsidR="00000000" w:rsidRPr="00000000">
        <w:rPr>
          <w:b w:val="1"/>
          <w:rtl w:val="0"/>
        </w:rPr>
        <w:t xml:space="preserve">реалізовує проєкт «Розбудова спроможності та мережування місцевих організацій громадянського суспільства (далі - ОГС) у Запорізькій, Миколаївській та Херсонській областях»</w:t>
      </w:r>
      <w:r w:rsidDel="00000000" w:rsidR="00000000" w:rsidRPr="00000000">
        <w:rPr>
          <w:rtl w:val="0"/>
        </w:rPr>
        <w:t xml:space="preserve">, який здійснюється в рамках мультидонорського проєкту </w:t>
      </w:r>
      <w:r w:rsidDel="00000000" w:rsidR="00000000" w:rsidRPr="00000000">
        <w:rPr>
          <w:b w:val="1"/>
          <w:rtl w:val="0"/>
        </w:rPr>
        <w:t xml:space="preserve">«Підвищення потенціалу спільнот на півдні та сході України через місцеві ініціативи (EMPOWER)»</w:t>
      </w:r>
      <w:r w:rsidDel="00000000" w:rsidR="00000000" w:rsidRPr="00000000">
        <w:rPr>
          <w:rtl w:val="0"/>
        </w:rPr>
        <w:t xml:space="preserve">, який фінансується Федеральним міністерством економічного співробітництва та розвитку Німеччини (BMZ) за співфінансуванням Генерального директорату з питань європейської цивільної оборони та гуманітарної допомоги та реалізується Deutsche Gesellschaft für Internationale (Zusammenarbeit (GIZ) GmbH.</w:t>
      </w:r>
    </w:p>
    <w:p w:rsidR="00000000" w:rsidDel="00000000" w:rsidP="00000000" w:rsidRDefault="00000000" w:rsidRPr="00000000" w14:paraId="00000006">
      <w:pPr>
        <w:widowControl w:val="0"/>
        <w:spacing w:after="200" w:lineRule="auto"/>
        <w:ind w:firstLine="720"/>
        <w:jc w:val="both"/>
        <w:rPr/>
      </w:pPr>
      <w:r w:rsidDel="00000000" w:rsidR="00000000" w:rsidRPr="00000000">
        <w:rPr>
          <w:rtl w:val="0"/>
        </w:rPr>
        <w:t xml:space="preserve">Проект має на меті посилити організаційну спроможність ОГС, які працюють в сфері екстреного реагування, з вразливими категоріями населення, ВПО через реалізацію менторського супроводу та нетворкінг задля сталої та ефективної роботи.</w:t>
      </w:r>
    </w:p>
    <w:p w:rsidR="00000000" w:rsidDel="00000000" w:rsidP="00000000" w:rsidRDefault="00000000" w:rsidRPr="00000000" w14:paraId="00000007">
      <w:pPr>
        <w:widowControl w:val="0"/>
        <w:spacing w:after="200" w:lineRule="auto"/>
        <w:jc w:val="both"/>
        <w:rPr/>
      </w:pPr>
      <w:r w:rsidDel="00000000" w:rsidR="00000000" w:rsidRPr="00000000">
        <w:rPr>
          <w:b w:val="1"/>
          <w:rtl w:val="0"/>
        </w:rPr>
        <w:t xml:space="preserve">Вакантна вакансія: </w:t>
      </w:r>
      <w:r w:rsidDel="00000000" w:rsidR="00000000" w:rsidRPr="00000000">
        <w:rPr>
          <w:rtl w:val="0"/>
        </w:rPr>
        <w:t xml:space="preserve">Фахівець з питань проектного моніторингу та оцінки  (Далі – Фахівець)  </w:t>
      </w:r>
    </w:p>
    <w:p w:rsidR="00000000" w:rsidDel="00000000" w:rsidP="00000000" w:rsidRDefault="00000000" w:rsidRPr="00000000" w14:paraId="00000008">
      <w:pPr>
        <w:spacing w:after="200" w:line="240" w:lineRule="auto"/>
        <w:jc w:val="both"/>
        <w:rPr/>
      </w:pPr>
      <w:bookmarkStart w:colFirst="0" w:colLast="0" w:name="_heading=h.3znysh7" w:id="0"/>
      <w:bookmarkEnd w:id="0"/>
      <w:r w:rsidDel="00000000" w:rsidR="00000000" w:rsidRPr="00000000">
        <w:rPr>
          <w:b w:val="1"/>
          <w:color w:val="000000"/>
          <w:rtl w:val="0"/>
        </w:rPr>
        <w:t xml:space="preserve">Формат надання послуг</w:t>
      </w:r>
      <w:r w:rsidDel="00000000" w:rsidR="00000000" w:rsidRPr="00000000">
        <w:rPr>
          <w:color w:val="000000"/>
          <w:rtl w:val="0"/>
        </w:rPr>
        <w:t xml:space="preserve">: онлайн</w:t>
      </w:r>
      <w:r w:rsidDel="00000000" w:rsidR="00000000" w:rsidRPr="00000000">
        <w:rPr>
          <w:rtl w:val="0"/>
        </w:rPr>
        <w:t xml:space="preserve">. </w:t>
      </w:r>
    </w:p>
    <w:p w:rsidR="00000000" w:rsidDel="00000000" w:rsidP="00000000" w:rsidRDefault="00000000" w:rsidRPr="00000000" w14:paraId="00000009">
      <w:pPr>
        <w:spacing w:after="200" w:line="240" w:lineRule="auto"/>
        <w:jc w:val="both"/>
        <w:rPr>
          <w:highlight w:val="white"/>
        </w:rPr>
      </w:pPr>
      <w:r w:rsidDel="00000000" w:rsidR="00000000" w:rsidRPr="00000000">
        <w:rPr>
          <w:b w:val="1"/>
          <w:color w:val="000000"/>
          <w:rtl w:val="0"/>
        </w:rPr>
        <w:t xml:space="preserve">П</w:t>
      </w:r>
      <w:r w:rsidDel="00000000" w:rsidR="00000000" w:rsidRPr="00000000">
        <w:rPr>
          <w:b w:val="1"/>
          <w:rtl w:val="0"/>
        </w:rPr>
        <w:t xml:space="preserve">очаток</w:t>
      </w:r>
      <w:r w:rsidDel="00000000" w:rsidR="00000000" w:rsidRPr="00000000">
        <w:rPr>
          <w:b w:val="1"/>
          <w:color w:val="000000"/>
          <w:rtl w:val="0"/>
        </w:rPr>
        <w:t xml:space="preserve"> надання послуг</w:t>
      </w:r>
      <w:r w:rsidDel="00000000" w:rsidR="00000000" w:rsidRPr="00000000">
        <w:rPr>
          <w:b w:val="1"/>
          <w:color w:val="000000"/>
          <w:highlight w:val="white"/>
          <w:rtl w:val="0"/>
        </w:rPr>
        <w:t xml:space="preserve">: </w:t>
      </w:r>
      <w:r w:rsidDel="00000000" w:rsidR="00000000" w:rsidRPr="00000000">
        <w:rPr>
          <w:highlight w:val="white"/>
          <w:rtl w:val="0"/>
        </w:rPr>
        <w:t xml:space="preserve">січень</w:t>
      </w:r>
      <w:r w:rsidDel="00000000" w:rsidR="00000000" w:rsidRPr="00000000">
        <w:rPr>
          <w:color w:val="000000"/>
          <w:highlight w:val="white"/>
          <w:rtl w:val="0"/>
        </w:rPr>
        <w:t xml:space="preserve"> 202</w:t>
      </w:r>
      <w:r w:rsidDel="00000000" w:rsidR="00000000" w:rsidRPr="00000000">
        <w:rPr>
          <w:highlight w:val="white"/>
          <w:rtl w:val="0"/>
        </w:rPr>
        <w:t xml:space="preserve">5</w:t>
      </w:r>
      <w:r w:rsidDel="00000000" w:rsidR="00000000" w:rsidRPr="00000000">
        <w:rPr>
          <w:color w:val="000000"/>
          <w:highlight w:val="white"/>
          <w:rtl w:val="0"/>
        </w:rPr>
        <w:t xml:space="preserve"> р.</w:t>
      </w:r>
      <w:r w:rsidDel="00000000" w:rsidR="00000000" w:rsidRPr="00000000">
        <w:rPr>
          <w:rtl w:val="0"/>
        </w:rPr>
      </w:r>
    </w:p>
    <w:p w:rsidR="00000000" w:rsidDel="00000000" w:rsidP="00000000" w:rsidRDefault="00000000" w:rsidRPr="00000000" w14:paraId="0000000A">
      <w:pPr>
        <w:spacing w:after="200" w:line="240" w:lineRule="auto"/>
        <w:jc w:val="both"/>
        <w:rPr/>
      </w:pPr>
      <w:bookmarkStart w:colFirst="0" w:colLast="0" w:name="_heading=h.2et92p0" w:id="1"/>
      <w:bookmarkEnd w:id="1"/>
      <w:r w:rsidDel="00000000" w:rsidR="00000000" w:rsidRPr="00000000">
        <w:rPr>
          <w:b w:val="1"/>
          <w:rtl w:val="0"/>
        </w:rPr>
        <w:t xml:space="preserve">Географія учасників проекту: </w:t>
      </w:r>
      <w:r w:rsidDel="00000000" w:rsidR="00000000" w:rsidRPr="00000000">
        <w:rPr>
          <w:rtl w:val="0"/>
        </w:rPr>
        <w:t xml:space="preserve">Запорізька, Миколаївська, Херсонська та Дніпропетровська області.</w:t>
      </w:r>
    </w:p>
    <w:p w:rsidR="00000000" w:rsidDel="00000000" w:rsidP="00000000" w:rsidRDefault="00000000" w:rsidRPr="00000000" w14:paraId="0000000B">
      <w:pPr>
        <w:spacing w:after="200" w:line="240" w:lineRule="auto"/>
        <w:jc w:val="both"/>
        <w:rPr/>
      </w:pPr>
      <w:r w:rsidDel="00000000" w:rsidR="00000000" w:rsidRPr="00000000">
        <w:rPr>
          <w:b w:val="1"/>
          <w:rtl w:val="0"/>
        </w:rPr>
        <w:t xml:space="preserve">Кількість надавачів послуг:</w:t>
      </w:r>
      <w:r w:rsidDel="00000000" w:rsidR="00000000" w:rsidRPr="00000000">
        <w:rPr>
          <w:rtl w:val="0"/>
        </w:rPr>
        <w:t xml:space="preserve"> в рамках даного тендеру буде відібрано 1 переможця.</w:t>
      </w:r>
    </w:p>
    <w:p w:rsidR="00000000" w:rsidDel="00000000" w:rsidP="00000000" w:rsidRDefault="00000000" w:rsidRPr="00000000" w14:paraId="0000000C">
      <w:pPr>
        <w:spacing w:after="200" w:line="240" w:lineRule="auto"/>
        <w:jc w:val="both"/>
        <w:rPr>
          <w:highlight w:val="white"/>
        </w:rPr>
      </w:pPr>
      <w:r w:rsidDel="00000000" w:rsidR="00000000" w:rsidRPr="00000000">
        <w:rPr>
          <w:b w:val="1"/>
          <w:rtl w:val="0"/>
        </w:rPr>
        <w:t xml:space="preserve">Орієнтовна залученість Фахівця:</w:t>
      </w:r>
      <w:r w:rsidDel="00000000" w:rsidR="00000000" w:rsidRPr="00000000">
        <w:rPr>
          <w:highlight w:val="white"/>
          <w:rtl w:val="0"/>
        </w:rPr>
        <w:t xml:space="preserve"> від моменту підписання контракту до 30 липня 2025 року. Часткова залученість для виконання обумовлених завдань.</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b w:val="1"/>
          <w:color w:val="000000"/>
        </w:rPr>
      </w:pPr>
      <w:r w:rsidDel="00000000" w:rsidR="00000000" w:rsidRPr="00000000">
        <w:rPr>
          <w:b w:val="1"/>
          <w:color w:val="000000"/>
          <w:rtl w:val="0"/>
        </w:rPr>
        <w:t xml:space="preserve">Технічне завдання в рамках надання послуг:</w:t>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3647"/>
        <w:gridCol w:w="5245"/>
        <w:gridCol w:w="1248"/>
        <w:tblGridChange w:id="0">
          <w:tblGrid>
            <w:gridCol w:w="3647"/>
            <w:gridCol w:w="5245"/>
            <w:gridCol w:w="1248"/>
          </w:tblGrid>
        </w:tblGridChange>
      </w:tblGrid>
      <w:tr>
        <w:trPr>
          <w:cantSplit w:val="0"/>
          <w:trHeight w:val="760" w:hRule="atLeast"/>
          <w:tblHeader w:val="0"/>
        </w:trPr>
        <w:tc>
          <w:tcPr>
            <w:vAlign w:val="center"/>
          </w:tcPr>
          <w:p w:rsidR="00000000" w:rsidDel="00000000" w:rsidP="00000000" w:rsidRDefault="00000000" w:rsidRPr="00000000" w14:paraId="0000000E">
            <w:pPr>
              <w:widowControl w:val="0"/>
              <w:spacing w:after="200" w:lineRule="auto"/>
              <w:jc w:val="center"/>
              <w:rPr>
                <w:b w:val="1"/>
              </w:rPr>
            </w:pPr>
            <w:r w:rsidDel="00000000" w:rsidR="00000000" w:rsidRPr="00000000">
              <w:rPr>
                <w:b w:val="1"/>
                <w:rtl w:val="0"/>
              </w:rPr>
              <w:t xml:space="preserve">Завдання та обов’язки залученого Фахівця</w:t>
            </w:r>
          </w:p>
        </w:tc>
        <w:tc>
          <w:tcPr>
            <w:vAlign w:val="center"/>
          </w:tcPr>
          <w:p w:rsidR="00000000" w:rsidDel="00000000" w:rsidP="00000000" w:rsidRDefault="00000000" w:rsidRPr="00000000" w14:paraId="0000000F">
            <w:pPr>
              <w:widowControl w:val="0"/>
              <w:spacing w:after="200" w:lineRule="auto"/>
              <w:jc w:val="center"/>
              <w:rPr>
                <w:b w:val="1"/>
              </w:rPr>
            </w:pPr>
            <w:r w:rsidDel="00000000" w:rsidR="00000000" w:rsidRPr="00000000">
              <w:rPr>
                <w:b w:val="1"/>
                <w:rtl w:val="0"/>
              </w:rPr>
              <w:t xml:space="preserve">Результат</w:t>
            </w:r>
          </w:p>
        </w:tc>
        <w:tc>
          <w:tcPr>
            <w:vAlign w:val="center"/>
          </w:tcPr>
          <w:p w:rsidR="00000000" w:rsidDel="00000000" w:rsidP="00000000" w:rsidRDefault="00000000" w:rsidRPr="00000000" w14:paraId="00000010">
            <w:pPr>
              <w:widowControl w:val="0"/>
              <w:spacing w:after="200" w:lineRule="auto"/>
              <w:jc w:val="center"/>
              <w:rPr>
                <w:b w:val="1"/>
              </w:rPr>
            </w:pPr>
            <w:r w:rsidDel="00000000" w:rsidR="00000000" w:rsidRPr="00000000">
              <w:rPr>
                <w:b w:val="1"/>
                <w:rtl w:val="0"/>
              </w:rPr>
              <w:t xml:space="preserve">Період надання послуг</w:t>
            </w:r>
          </w:p>
        </w:tc>
      </w:tr>
      <w:tr>
        <w:trPr>
          <w:cantSplit w:val="0"/>
          <w:trHeight w:val="1101" w:hRule="atLeast"/>
          <w:tblHeader w:val="0"/>
        </w:trPr>
        <w:tc>
          <w:tcPr>
            <w:vAlign w:val="cente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200" w:lineRule="auto"/>
              <w:rPr>
                <w:sz w:val="20"/>
                <w:szCs w:val="20"/>
                <w:highlight w:val="yellow"/>
              </w:rPr>
            </w:pPr>
            <w:r w:rsidDel="00000000" w:rsidR="00000000" w:rsidRPr="00000000">
              <w:rPr>
                <w:sz w:val="20"/>
                <w:szCs w:val="20"/>
                <w:rtl w:val="0"/>
              </w:rPr>
              <w:t xml:space="preserve">Розробити та підтримувати інструменти моніторингу відповідно до потреб проекту</w:t>
            </w:r>
            <w:r w:rsidDel="00000000" w:rsidR="00000000" w:rsidRPr="00000000">
              <w:rPr>
                <w:rtl w:val="0"/>
              </w:rPr>
            </w:r>
          </w:p>
        </w:tc>
        <w:tc>
          <w:tcPr/>
          <w:p w:rsidR="00000000" w:rsidDel="00000000" w:rsidP="00000000" w:rsidRDefault="00000000" w:rsidRPr="00000000" w14:paraId="00000012">
            <w:pPr>
              <w:widowControl w:val="0"/>
              <w:spacing w:after="200" w:lineRule="auto"/>
              <w:rPr>
                <w:sz w:val="20"/>
                <w:szCs w:val="20"/>
                <w:highlight w:val="white"/>
              </w:rPr>
            </w:pPr>
            <w:bookmarkStart w:colFirst="0" w:colLast="0" w:name="_heading=h.tyjcwt" w:id="2"/>
            <w:bookmarkEnd w:id="2"/>
            <w:r w:rsidDel="00000000" w:rsidR="00000000" w:rsidRPr="00000000">
              <w:rPr>
                <w:sz w:val="20"/>
                <w:szCs w:val="20"/>
                <w:highlight w:val="white"/>
                <w:rtl w:val="0"/>
              </w:rPr>
              <w:t xml:space="preserve">Створений MEAL план за стандартами Фонду, розроблені відповідні інструменти (опитники, анкети у KOBO Collect)</w:t>
            </w:r>
          </w:p>
        </w:tc>
        <w:tc>
          <w:tcPr>
            <w:vAlign w:val="center"/>
          </w:tcPr>
          <w:p w:rsidR="00000000" w:rsidDel="00000000" w:rsidP="00000000" w:rsidRDefault="00000000" w:rsidRPr="00000000" w14:paraId="00000013">
            <w:pPr>
              <w:widowControl w:val="0"/>
              <w:spacing w:after="200" w:lineRule="auto"/>
              <w:rPr>
                <w:sz w:val="20"/>
                <w:szCs w:val="20"/>
              </w:rPr>
            </w:pPr>
            <w:r w:rsidDel="00000000" w:rsidR="00000000" w:rsidRPr="00000000">
              <w:rPr>
                <w:sz w:val="20"/>
                <w:szCs w:val="20"/>
                <w:rtl w:val="0"/>
              </w:rPr>
              <w:t xml:space="preserve">від початку контракту до липня 2025</w:t>
            </w:r>
          </w:p>
        </w:tc>
      </w:tr>
      <w:tr>
        <w:trPr>
          <w:cantSplit w:val="0"/>
          <w:trHeight w:val="1261" w:hRule="atLeast"/>
          <w:tblHeader w:val="0"/>
        </w:trPr>
        <w:tc>
          <w:tcPr>
            <w:vAlign w:val="cente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Робота з проектною документацією та координація проекту у частині моніторингу та оцінки, взаємодія з представниками донорів з питань моніторингу та оцінки</w:t>
            </w:r>
          </w:p>
        </w:tc>
        <w:tc>
          <w:tcPr/>
          <w:p w:rsidR="00000000" w:rsidDel="00000000" w:rsidP="00000000" w:rsidRDefault="00000000" w:rsidRPr="00000000" w14:paraId="00000015">
            <w:pPr>
              <w:widowControl w:val="0"/>
              <w:spacing w:after="200" w:lineRule="auto"/>
              <w:rPr>
                <w:sz w:val="20"/>
                <w:szCs w:val="20"/>
              </w:rPr>
            </w:pPr>
            <w:r w:rsidDel="00000000" w:rsidR="00000000" w:rsidRPr="00000000">
              <w:rPr>
                <w:sz w:val="20"/>
                <w:szCs w:val="20"/>
                <w:rtl w:val="0"/>
              </w:rPr>
              <w:t xml:space="preserve">Заходи, прописані у MEAL плані, втілені вчасно</w:t>
            </w:r>
          </w:p>
        </w:tc>
        <w:tc>
          <w:tcPr>
            <w:vAlign w:val="center"/>
          </w:tcPr>
          <w:p w:rsidR="00000000" w:rsidDel="00000000" w:rsidP="00000000" w:rsidRDefault="00000000" w:rsidRPr="00000000" w14:paraId="00000016">
            <w:pPr>
              <w:widowControl w:val="0"/>
              <w:spacing w:after="200" w:lineRule="auto"/>
              <w:rPr>
                <w:sz w:val="20"/>
                <w:szCs w:val="20"/>
              </w:rPr>
            </w:pPr>
            <w:r w:rsidDel="00000000" w:rsidR="00000000" w:rsidRPr="00000000">
              <w:rPr>
                <w:sz w:val="20"/>
                <w:szCs w:val="20"/>
                <w:rtl w:val="0"/>
              </w:rPr>
              <w:t xml:space="preserve">від початку контракту до липня 2025</w:t>
            </w:r>
          </w:p>
        </w:tc>
      </w:tr>
      <w:tr>
        <w:trPr>
          <w:cantSplit w:val="0"/>
          <w:trHeight w:val="1395" w:hRule="atLeast"/>
          <w:tblHeader w:val="0"/>
        </w:trPr>
        <w:tc>
          <w:tcPr>
            <w:vAlign w:val="cente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Забезпечити належний збір вторинних даних, їх відстеження та управління</w:t>
            </w:r>
          </w:p>
        </w:tc>
        <w:tc>
          <w:tcPr/>
          <w:p w:rsidR="00000000" w:rsidDel="00000000" w:rsidP="00000000" w:rsidRDefault="00000000" w:rsidRPr="00000000" w14:paraId="00000018">
            <w:pPr>
              <w:widowControl w:val="0"/>
              <w:spacing w:after="200" w:lineRule="auto"/>
              <w:rPr>
                <w:sz w:val="20"/>
                <w:szCs w:val="20"/>
              </w:rPr>
            </w:pPr>
            <w:r w:rsidDel="00000000" w:rsidR="00000000" w:rsidRPr="00000000">
              <w:rPr>
                <w:sz w:val="20"/>
                <w:szCs w:val="20"/>
                <w:rtl w:val="0"/>
              </w:rPr>
              <w:t xml:space="preserve">Збір даних виконаний в обумовлених термінах</w:t>
            </w:r>
          </w:p>
        </w:tc>
        <w:tc>
          <w:tcPr>
            <w:vAlign w:val="center"/>
          </w:tcPr>
          <w:p w:rsidR="00000000" w:rsidDel="00000000" w:rsidP="00000000" w:rsidRDefault="00000000" w:rsidRPr="00000000" w14:paraId="00000019">
            <w:pPr>
              <w:widowControl w:val="0"/>
              <w:spacing w:after="200" w:lineRule="auto"/>
              <w:rPr>
                <w:sz w:val="20"/>
                <w:szCs w:val="20"/>
              </w:rPr>
            </w:pPr>
            <w:r w:rsidDel="00000000" w:rsidR="00000000" w:rsidRPr="00000000">
              <w:rPr>
                <w:sz w:val="20"/>
                <w:szCs w:val="20"/>
                <w:rtl w:val="0"/>
              </w:rPr>
              <w:t xml:space="preserve">від початку контракту до липня 2025</w:t>
            </w:r>
          </w:p>
        </w:tc>
      </w:tr>
      <w:tr>
        <w:trPr>
          <w:cantSplit w:val="0"/>
          <w:trHeight w:val="970" w:hRule="atLeast"/>
          <w:tblHeader w:val="0"/>
        </w:trPr>
        <w:tc>
          <w:tcPr>
            <w:vAlign w:val="cente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Управління та нагляд за командами збирачів даних на місцях (у разі потреби)</w:t>
            </w:r>
          </w:p>
        </w:tc>
        <w:tc>
          <w:tcPr/>
          <w:p w:rsidR="00000000" w:rsidDel="00000000" w:rsidP="00000000" w:rsidRDefault="00000000" w:rsidRPr="00000000" w14:paraId="0000001B">
            <w:pPr>
              <w:widowControl w:val="0"/>
              <w:spacing w:after="200" w:lineRule="auto"/>
              <w:rPr>
                <w:sz w:val="20"/>
                <w:szCs w:val="20"/>
              </w:rPr>
            </w:pPr>
            <w:r w:rsidDel="00000000" w:rsidR="00000000" w:rsidRPr="00000000">
              <w:rPr>
                <w:sz w:val="20"/>
                <w:szCs w:val="20"/>
                <w:rtl w:val="0"/>
              </w:rPr>
              <w:t xml:space="preserve">Проведено інструктаж збирачам даних, збір даних виконаний в обумовлених термінах</w:t>
            </w:r>
          </w:p>
        </w:tc>
        <w:tc>
          <w:tcPr>
            <w:vAlign w:val="center"/>
          </w:tcPr>
          <w:p w:rsidR="00000000" w:rsidDel="00000000" w:rsidP="00000000" w:rsidRDefault="00000000" w:rsidRPr="00000000" w14:paraId="0000001C">
            <w:pPr>
              <w:widowControl w:val="0"/>
              <w:spacing w:after="200" w:lineRule="auto"/>
              <w:rPr>
                <w:sz w:val="20"/>
                <w:szCs w:val="20"/>
              </w:rPr>
            </w:pPr>
            <w:r w:rsidDel="00000000" w:rsidR="00000000" w:rsidRPr="00000000">
              <w:rPr>
                <w:sz w:val="20"/>
                <w:szCs w:val="20"/>
                <w:rtl w:val="0"/>
              </w:rPr>
              <w:t xml:space="preserve">від початку контракту до липня 2025</w:t>
            </w:r>
          </w:p>
        </w:tc>
      </w:tr>
      <w:tr>
        <w:trPr>
          <w:cantSplit w:val="0"/>
          <w:trHeight w:val="1322.342122395833" w:hRule="atLeast"/>
          <w:tblHeader w:val="0"/>
        </w:trPr>
        <w:tc>
          <w:tcPr>
            <w:vAlign w:val="cente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Допомога у розбудові організаційної спроможності щодо вдосконалення стандартів та політик моніторингу та оцінки; просуває та інформує колег про найкращі практики</w:t>
            </w:r>
          </w:p>
        </w:tc>
        <w:tc>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Описані уроки за період реалізації моніторингу в проєкті зафіксовані та прокомуніковані з командою </w:t>
            </w:r>
          </w:p>
        </w:tc>
        <w:tc>
          <w:tcPr>
            <w:vAlign w:val="center"/>
          </w:tcPr>
          <w:p w:rsidR="00000000" w:rsidDel="00000000" w:rsidP="00000000" w:rsidRDefault="00000000" w:rsidRPr="00000000" w14:paraId="0000001F">
            <w:pPr>
              <w:widowControl w:val="0"/>
              <w:spacing w:after="200" w:lineRule="auto"/>
              <w:rPr>
                <w:sz w:val="20"/>
                <w:szCs w:val="20"/>
              </w:rPr>
            </w:pPr>
            <w:r w:rsidDel="00000000" w:rsidR="00000000" w:rsidRPr="00000000">
              <w:rPr>
                <w:sz w:val="20"/>
                <w:szCs w:val="20"/>
                <w:rtl w:val="0"/>
              </w:rPr>
              <w:t xml:space="preserve">від початку контракту до липня 2025</w:t>
            </w:r>
          </w:p>
        </w:tc>
      </w:tr>
      <w:tr>
        <w:trPr>
          <w:cantSplit w:val="0"/>
          <w:trHeight w:val="1083" w:hRule="atLeast"/>
          <w:tblHeader w:val="0"/>
        </w:trPr>
        <w:tc>
          <w:tcPr>
            <w:vAlign w:val="cente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Підготовка рекомендацій щодо розробки планів моніторингу та оцінки для ГО-учасниць проекту, за запитом.</w:t>
            </w:r>
          </w:p>
        </w:tc>
        <w:tc>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Підготовлені рекомендації для ГО-учасниць проекту, які подали запит на консультації. Проведено он-лайн вебінар/зустріч для роз'яснення. </w:t>
            </w:r>
          </w:p>
        </w:tc>
        <w:tc>
          <w:tcPr>
            <w:vAlign w:val="center"/>
          </w:tcPr>
          <w:p w:rsidR="00000000" w:rsidDel="00000000" w:rsidP="00000000" w:rsidRDefault="00000000" w:rsidRPr="00000000" w14:paraId="00000022">
            <w:pPr>
              <w:widowControl w:val="0"/>
              <w:spacing w:after="200" w:lineRule="auto"/>
              <w:rPr>
                <w:sz w:val="20"/>
                <w:szCs w:val="20"/>
              </w:rPr>
            </w:pPr>
            <w:r w:rsidDel="00000000" w:rsidR="00000000" w:rsidRPr="00000000">
              <w:rPr>
                <w:sz w:val="20"/>
                <w:szCs w:val="20"/>
                <w:rtl w:val="0"/>
              </w:rPr>
              <w:t xml:space="preserve">від початку контракту до липня 2025</w:t>
            </w:r>
          </w:p>
        </w:tc>
      </w:tr>
      <w:tr>
        <w:trPr>
          <w:cantSplit w:val="0"/>
          <w:trHeight w:val="2518" w:hRule="atLeast"/>
          <w:tblHeader w:val="0"/>
        </w:trPr>
        <w:tc>
          <w:tcPr>
            <w:vAlign w:val="cente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Підготовлено фінальний звіт за результатами реалізованої роботи, в якому будуть зазначені рекомендації з реалізації освітнього компоненту в рамках Програми посилення спроможності локальних організацій. Також в звіті мають бути дані посилання на всі продукти та матеріали створені в рамках проекту. </w:t>
            </w:r>
          </w:p>
        </w:tc>
        <w:tc>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Підготовлено фінальний звіт</w:t>
            </w:r>
          </w:p>
        </w:tc>
        <w:tc>
          <w:tcPr>
            <w:vAlign w:val="center"/>
          </w:tcPr>
          <w:p w:rsidR="00000000" w:rsidDel="00000000" w:rsidP="00000000" w:rsidRDefault="00000000" w:rsidRPr="00000000" w14:paraId="00000025">
            <w:pPr>
              <w:widowControl w:val="0"/>
              <w:spacing w:after="200" w:lineRule="auto"/>
              <w:rPr>
                <w:sz w:val="20"/>
                <w:szCs w:val="20"/>
              </w:rPr>
            </w:pPr>
            <w:r w:rsidDel="00000000" w:rsidR="00000000" w:rsidRPr="00000000">
              <w:rPr>
                <w:sz w:val="20"/>
                <w:szCs w:val="20"/>
                <w:rtl w:val="0"/>
              </w:rPr>
              <w:t xml:space="preserve">Липень 2025</w:t>
            </w:r>
          </w:p>
        </w:tc>
      </w:tr>
    </w:tbl>
    <w:p w:rsidR="00000000" w:rsidDel="00000000" w:rsidP="00000000" w:rsidRDefault="00000000" w:rsidRPr="00000000" w14:paraId="00000026">
      <w:pPr>
        <w:widowControl w:val="0"/>
        <w:spacing w:after="200" w:lineRule="auto"/>
        <w:jc w:val="both"/>
        <w:rPr/>
      </w:pPr>
      <w:r w:rsidDel="00000000" w:rsidR="00000000" w:rsidRPr="00000000">
        <w:rPr>
          <w:rtl w:val="0"/>
        </w:rPr>
        <w:t xml:space="preserve">Очікувана залученість фахівця: 80  восьмигодинних робочих днів.</w:t>
      </w:r>
    </w:p>
    <w:p w:rsidR="00000000" w:rsidDel="00000000" w:rsidP="00000000" w:rsidRDefault="00000000" w:rsidRPr="00000000" w14:paraId="00000027">
      <w:pPr>
        <w:widowControl w:val="0"/>
        <w:spacing w:after="200" w:lineRule="auto"/>
        <w:jc w:val="both"/>
        <w:rPr>
          <w:b w:val="1"/>
        </w:rPr>
      </w:pPr>
      <w:r w:rsidDel="00000000" w:rsidR="00000000" w:rsidRPr="00000000">
        <w:rPr>
          <w:b w:val="1"/>
          <w:rtl w:val="0"/>
        </w:rPr>
        <w:t xml:space="preserve">2. Звітність </w:t>
      </w:r>
    </w:p>
    <w:p w:rsidR="00000000" w:rsidDel="00000000" w:rsidP="00000000" w:rsidRDefault="00000000" w:rsidRPr="00000000" w14:paraId="00000028">
      <w:pPr>
        <w:spacing w:after="200" w:line="240" w:lineRule="auto"/>
        <w:jc w:val="both"/>
        <w:rPr/>
      </w:pPr>
      <w:r w:rsidDel="00000000" w:rsidR="00000000" w:rsidRPr="00000000">
        <w:rPr>
          <w:rtl w:val="0"/>
        </w:rPr>
        <w:t xml:space="preserve">Фахівець подає табелі обліку робочого часу,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rsidR="00000000" w:rsidDel="00000000" w:rsidP="00000000" w:rsidRDefault="00000000" w:rsidRPr="00000000" w14:paraId="00000029">
      <w:pPr>
        <w:spacing w:after="200" w:line="240" w:lineRule="auto"/>
        <w:jc w:val="both"/>
        <w:rPr/>
      </w:pPr>
      <w:r w:rsidDel="00000000" w:rsidR="00000000" w:rsidRPr="00000000">
        <w:rPr>
          <w:rtl w:val="0"/>
        </w:rPr>
        <w:t xml:space="preserve">Звіти та всі супровідні матеріали, виготовлені Фахівцем в рамках проєкту, передані Фонду без обтяження щодо авторських прав.</w:t>
      </w:r>
    </w:p>
    <w:p w:rsidR="00000000" w:rsidDel="00000000" w:rsidP="00000000" w:rsidRDefault="00000000" w:rsidRPr="00000000" w14:paraId="0000002A">
      <w:pPr>
        <w:spacing w:after="200" w:line="240" w:lineRule="auto"/>
        <w:jc w:val="both"/>
        <w:rPr/>
      </w:pPr>
      <w:r w:rsidDel="00000000" w:rsidR="00000000" w:rsidRPr="00000000">
        <w:rPr>
          <w:rtl w:val="0"/>
        </w:rPr>
        <w:t xml:space="preserve">Звіт подається щомісячно або по факту надання послуг.</w:t>
      </w:r>
    </w:p>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spacing w:after="200" w:lineRule="auto"/>
        <w:jc w:val="both"/>
        <w:rPr>
          <w:b w:val="1"/>
          <w:color w:val="000000"/>
        </w:rPr>
      </w:pPr>
      <w:r w:rsidDel="00000000" w:rsidR="00000000" w:rsidRPr="00000000">
        <w:rPr>
          <w:b w:val="1"/>
          <w:color w:val="000000"/>
          <w:rtl w:val="0"/>
        </w:rPr>
        <w:t xml:space="preserve">3. Умови співпраці</w:t>
      </w:r>
    </w:p>
    <w:p w:rsidR="00000000" w:rsidDel="00000000" w:rsidP="00000000" w:rsidRDefault="00000000" w:rsidRPr="00000000" w14:paraId="0000002C">
      <w:pPr>
        <w:spacing w:after="200" w:lineRule="auto"/>
        <w:ind w:firstLine="708"/>
        <w:jc w:val="both"/>
        <w:rPr/>
      </w:pPr>
      <w:r w:rsidDel="00000000" w:rsidR="00000000" w:rsidRPr="00000000">
        <w:rPr>
          <w:rtl w:val="0"/>
        </w:rPr>
        <w:t xml:space="preserve">Учасником тендеру є ФОП, який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0" w:line="240" w:lineRule="auto"/>
        <w:ind w:firstLine="568"/>
        <w:jc w:val="both"/>
        <w:rPr>
          <w:color w:val="000000"/>
        </w:rPr>
      </w:pPr>
      <w:r w:rsidDel="00000000" w:rsidR="00000000" w:rsidRPr="00000000">
        <w:rPr>
          <w:color w:val="00000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rsidDel="00000000" w:rsidR="00000000" w:rsidRPr="00000000">
        <w:rPr>
          <w:rtl w:val="0"/>
        </w:rPr>
        <w:t xml:space="preserve"> протягом 7 робочих днів з дати затвердження табелю робочого часу та надання рахунку.</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line="240" w:lineRule="auto"/>
        <w:ind w:firstLine="568"/>
        <w:jc w:val="both"/>
        <w:rPr>
          <w:color w:val="000000"/>
          <w:highlight w:val="white"/>
        </w:rPr>
      </w:pPr>
      <w:r w:rsidDel="00000000" w:rsidR="00000000" w:rsidRPr="00000000">
        <w:rPr>
          <w:color w:val="00000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F">
      <w:pPr>
        <w:spacing w:after="200" w:line="240" w:lineRule="auto"/>
        <w:ind w:firstLine="708"/>
        <w:jc w:val="both"/>
        <w:rPr>
          <w:sz w:val="24"/>
          <w:szCs w:val="24"/>
        </w:rPr>
      </w:pPr>
      <w:r w:rsidDel="00000000" w:rsidR="00000000" w:rsidRPr="00000000">
        <w:rPr>
          <w:color w:val="000000"/>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30">
      <w:pPr>
        <w:spacing w:after="200" w:line="240" w:lineRule="auto"/>
        <w:ind w:firstLine="708"/>
        <w:jc w:val="both"/>
        <w:rPr>
          <w:sz w:val="24"/>
          <w:szCs w:val="24"/>
        </w:rPr>
      </w:pPr>
      <w:r w:rsidDel="00000000" w:rsidR="00000000" w:rsidRPr="00000000">
        <w:rPr>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та фіксується  табелями робочого часу. Попередній очікуваний об’єм послуг викладено в п. 1 даного оголошення про тендер.</w:t>
      </w:r>
      <w:r w:rsidDel="00000000" w:rsidR="00000000" w:rsidRPr="00000000">
        <w:rPr>
          <w:rtl w:val="0"/>
        </w:rPr>
      </w:r>
    </w:p>
    <w:p w:rsidR="00000000" w:rsidDel="00000000" w:rsidP="00000000" w:rsidRDefault="00000000" w:rsidRPr="00000000" w14:paraId="00000031">
      <w:pPr>
        <w:spacing w:after="200" w:line="240" w:lineRule="auto"/>
        <w:ind w:firstLine="720"/>
        <w:jc w:val="both"/>
        <w:rPr>
          <w:color w:val="000000"/>
        </w:rPr>
      </w:pPr>
      <w:r w:rsidDel="00000000" w:rsidR="00000000" w:rsidRPr="00000000">
        <w:rPr>
          <w:color w:val="000000"/>
          <w:rtl w:val="0"/>
        </w:rPr>
        <w:t xml:space="preserve">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rsidR="00000000" w:rsidDel="00000000" w:rsidP="00000000" w:rsidRDefault="00000000" w:rsidRPr="00000000" w14:paraId="00000032">
      <w:pPr>
        <w:spacing w:after="200" w:line="240" w:lineRule="auto"/>
        <w:ind w:firstLine="720"/>
        <w:jc w:val="both"/>
        <w:rPr/>
      </w:pPr>
      <w:r w:rsidDel="00000000" w:rsidR="00000000" w:rsidRPr="00000000">
        <w:rPr>
          <w:color w:val="222222"/>
          <w:rtl w:val="0"/>
        </w:rPr>
        <w:t xml:space="preserve">Витрати на переміщення/ проживання компенсуються на підставі </w:t>
      </w:r>
      <w:r w:rsidDel="00000000" w:rsidR="00000000" w:rsidRPr="00000000">
        <w:rPr>
          <w:rtl w:val="0"/>
        </w:rPr>
        <w:t xml:space="preserve">належним чином оформлених та погоджених менеджером проекту підтверджуючих документів. Добові - не виплачуються.   </w:t>
      </w:r>
    </w:p>
    <w:p w:rsidR="00000000" w:rsidDel="00000000" w:rsidP="00000000" w:rsidRDefault="00000000" w:rsidRPr="00000000" w14:paraId="00000033">
      <w:pPr>
        <w:spacing w:after="240" w:before="240" w:line="240" w:lineRule="auto"/>
        <w:ind w:firstLine="720"/>
        <w:jc w:val="both"/>
        <w:rPr>
          <w:sz w:val="24"/>
          <w:szCs w:val="24"/>
        </w:rPr>
      </w:pPr>
      <w:r w:rsidDel="00000000" w:rsidR="00000000" w:rsidRPr="00000000">
        <w:rPr>
          <w:color w:val="000000"/>
          <w:rtl w:val="0"/>
        </w:rPr>
        <w:t xml:space="preserve">Учасник немає бути 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34">
      <w:pPr>
        <w:spacing w:after="240" w:before="240" w:line="240" w:lineRule="auto"/>
        <w:ind w:firstLine="720"/>
        <w:jc w:val="both"/>
        <w:rPr>
          <w:color w:val="000000"/>
        </w:rPr>
      </w:pPr>
      <w:r w:rsidDel="00000000" w:rsidR="00000000" w:rsidRPr="00000000">
        <w:rPr>
          <w:color w:val="000000"/>
          <w:rtl w:val="0"/>
        </w:rPr>
        <w:t xml:space="preserve">Учасник немає перебувати в процесі припинення діяльності ФОП.</w:t>
      </w:r>
    </w:p>
    <w:p w:rsidR="00000000" w:rsidDel="00000000" w:rsidP="00000000" w:rsidRDefault="00000000" w:rsidRPr="00000000" w14:paraId="00000035">
      <w:pPr>
        <w:spacing w:after="200" w:lineRule="auto"/>
        <w:ind w:firstLine="708"/>
        <w:jc w:val="both"/>
        <w:rPr/>
      </w:pPr>
      <w:r w:rsidDel="00000000" w:rsidR="00000000" w:rsidRPr="00000000">
        <w:rPr>
          <w:rtl w:val="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0j0zll" w:id="3"/>
      <w:bookmarkEnd w:id="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Вимоги до подання пропозицій</w:t>
      </w:r>
    </w:p>
    <w:p w:rsidR="00000000" w:rsidDel="00000000" w:rsidP="00000000" w:rsidRDefault="00000000" w:rsidRPr="00000000" w14:paraId="00000037">
      <w:pPr>
        <w:spacing w:after="200" w:lineRule="auto"/>
        <w:jc w:val="both"/>
        <w:rPr>
          <w:highlight w:val="white"/>
        </w:rPr>
      </w:pPr>
      <w:r w:rsidDel="00000000" w:rsidR="00000000" w:rsidRPr="00000000">
        <w:rPr>
          <w:rtl w:val="0"/>
        </w:rPr>
        <w:t xml:space="preserve">Пропозиція повинна бути складена </w:t>
      </w:r>
      <w:r w:rsidDel="00000000" w:rsidR="00000000" w:rsidRPr="00000000">
        <w:rPr>
          <w:b w:val="1"/>
          <w:highlight w:val="white"/>
          <w:u w:val="single"/>
          <w:rtl w:val="0"/>
        </w:rPr>
        <w:t xml:space="preserve">українською мовою</w:t>
      </w:r>
      <w:r w:rsidDel="00000000" w:rsidR="00000000" w:rsidRPr="00000000">
        <w:rPr>
          <w:highlight w:val="white"/>
          <w:rtl w:val="0"/>
        </w:rPr>
        <w:t xml:space="preserve">. </w:t>
      </w:r>
    </w:p>
    <w:p w:rsidR="00000000" w:rsidDel="00000000" w:rsidP="00000000" w:rsidRDefault="00000000" w:rsidRPr="00000000" w14:paraId="00000038">
      <w:pPr>
        <w:widowControl w:val="0"/>
        <w:spacing w:after="200" w:lineRule="auto"/>
        <w:jc w:val="both"/>
        <w:rPr/>
      </w:pPr>
      <w:bookmarkStart w:colFirst="0" w:colLast="0" w:name="_heading=h.gjdgxs" w:id="4"/>
      <w:bookmarkEnd w:id="4"/>
      <w:r w:rsidDel="00000000" w:rsidR="00000000" w:rsidRPr="00000000">
        <w:rPr>
          <w:rtl w:val="0"/>
        </w:rPr>
        <w:t xml:space="preserve">Просимо надати наступний пакет документів, який буде містити::</w:t>
      </w:r>
    </w:p>
    <w:p w:rsidR="00000000" w:rsidDel="00000000" w:rsidP="00000000" w:rsidRDefault="00000000" w:rsidRPr="00000000" w14:paraId="00000039">
      <w:pPr>
        <w:widowControl w:val="0"/>
        <w:numPr>
          <w:ilvl w:val="0"/>
          <w:numId w:val="2"/>
        </w:numPr>
        <w:spacing w:after="200" w:lineRule="auto"/>
        <w:ind w:left="720" w:hanging="360"/>
        <w:jc w:val="both"/>
        <w:rPr/>
      </w:pPr>
      <w:r w:rsidDel="00000000" w:rsidR="00000000" w:rsidRPr="00000000">
        <w:rPr>
          <w:rtl w:val="0"/>
        </w:rPr>
        <w:t xml:space="preserve">Контактну інформацію виконавця;</w:t>
      </w:r>
    </w:p>
    <w:p w:rsidR="00000000" w:rsidDel="00000000" w:rsidP="00000000" w:rsidRDefault="00000000" w:rsidRPr="00000000" w14:paraId="0000003A">
      <w:pPr>
        <w:widowControl w:val="0"/>
        <w:numPr>
          <w:ilvl w:val="0"/>
          <w:numId w:val="2"/>
        </w:numPr>
        <w:spacing w:after="200" w:lineRule="auto"/>
        <w:ind w:left="720" w:hanging="360"/>
        <w:jc w:val="both"/>
        <w:rPr/>
      </w:pPr>
      <w:r w:rsidDel="00000000" w:rsidR="00000000" w:rsidRPr="00000000">
        <w:rPr>
          <w:rtl w:val="0"/>
        </w:rPr>
        <w:t xml:space="preserve">CV з детальним описом релевантного досвіду за останні 3 роки. Будь-ласка розкажіть детально про проекти, в яких ви надавали послуги з моніторингу та оцінки. Які інструменти використовували, що оцінювали, які звіти були підготовлені тощо.; </w:t>
      </w:r>
    </w:p>
    <w:p w:rsidR="00000000" w:rsidDel="00000000" w:rsidP="00000000" w:rsidRDefault="00000000" w:rsidRPr="00000000" w14:paraId="0000003B">
      <w:pPr>
        <w:widowControl w:val="0"/>
        <w:numPr>
          <w:ilvl w:val="0"/>
          <w:numId w:val="2"/>
        </w:numPr>
        <w:spacing w:after="200" w:lineRule="auto"/>
        <w:ind w:left="720" w:hanging="360"/>
        <w:jc w:val="both"/>
        <w:rPr/>
      </w:pPr>
      <w:r w:rsidDel="00000000" w:rsidR="00000000" w:rsidRPr="00000000">
        <w:rPr>
          <w:rtl w:val="0"/>
        </w:rPr>
        <w:t xml:space="preserve">Рекомендаційні листи, листи подяки від ОГС, бізнесу чи органів влади, які стосуються завдань даного проєкту. </w:t>
      </w:r>
    </w:p>
    <w:p w:rsidR="00000000" w:rsidDel="00000000" w:rsidP="00000000" w:rsidRDefault="00000000" w:rsidRPr="00000000" w14:paraId="0000003C">
      <w:pPr>
        <w:keepNext w:val="1"/>
        <w:keepLines w:val="1"/>
        <w:numPr>
          <w:ilvl w:val="0"/>
          <w:numId w:val="3"/>
        </w:numPr>
        <w:pBdr>
          <w:top w:space="0" w:sz="0" w:val="nil"/>
          <w:left w:space="0" w:sz="0" w:val="nil"/>
          <w:bottom w:space="0" w:sz="0" w:val="nil"/>
          <w:right w:space="0" w:sz="0" w:val="nil"/>
          <w:between w:space="0" w:sz="0" w:val="nil"/>
        </w:pBdr>
        <w:spacing w:after="200" w:before="186" w:lineRule="auto"/>
        <w:ind w:left="1080" w:hanging="360"/>
        <w:jc w:val="both"/>
        <w:rPr>
          <w:b w:val="1"/>
          <w:color w:val="000000"/>
        </w:rPr>
      </w:pPr>
      <w:r w:rsidDel="00000000" w:rsidR="00000000" w:rsidRPr="00000000">
        <w:rPr>
          <w:b w:val="1"/>
          <w:color w:val="000000"/>
          <w:rtl w:val="0"/>
        </w:rPr>
        <w:t xml:space="preserve">Підведення підсумків конкурсу</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240" w:lineRule="auto"/>
        <w:ind w:left="112" w:firstLine="568"/>
        <w:jc w:val="both"/>
        <w:rPr>
          <w:color w:val="000000"/>
        </w:rPr>
      </w:pPr>
      <w:r w:rsidDel="00000000" w:rsidR="00000000" w:rsidRPr="00000000">
        <w:rPr>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240" w:lineRule="auto"/>
        <w:jc w:val="both"/>
        <w:rPr/>
      </w:pPr>
      <w:r w:rsidDel="00000000" w:rsidR="00000000" w:rsidRPr="00000000">
        <w:rPr>
          <w:rtl w:val="0"/>
        </w:rPr>
      </w:r>
    </w:p>
    <w:tbl>
      <w:tblPr>
        <w:tblStyle w:val="Table2"/>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
        <w:gridCol w:w="3675"/>
        <w:gridCol w:w="4590"/>
        <w:gridCol w:w="1080"/>
        <w:tblGridChange w:id="0">
          <w:tblGrid>
            <w:gridCol w:w="285"/>
            <w:gridCol w:w="3675"/>
            <w:gridCol w:w="4590"/>
            <w:gridCol w:w="108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3F">
            <w:pPr>
              <w:spacing w:after="200" w:lineRule="auto"/>
              <w:jc w:val="both"/>
              <w:rPr>
                <w:b w:val="1"/>
                <w:sz w:val="20"/>
                <w:szCs w:val="20"/>
              </w:rPr>
            </w:pPr>
            <w:r w:rsidDel="00000000" w:rsidR="00000000" w:rsidRPr="00000000">
              <w:rPr>
                <w:b w:val="1"/>
                <w:sz w:val="20"/>
                <w:szCs w:val="20"/>
                <w:rtl w:val="0"/>
              </w:rPr>
              <w:t xml:space="preserve">ШКАЛА ОЦІНКИ ТЕХНІЧНИХ ВИМОГ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3">
            <w:pPr>
              <w:spacing w:after="200" w:lineRule="auto"/>
              <w:jc w:val="both"/>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4">
            <w:pPr>
              <w:spacing w:after="200" w:lineRule="auto"/>
              <w:jc w:val="both"/>
              <w:rPr>
                <w:sz w:val="20"/>
                <w:szCs w:val="20"/>
              </w:rPr>
            </w:pPr>
            <w:r w:rsidDel="00000000" w:rsidR="00000000" w:rsidRPr="00000000">
              <w:rPr>
                <w:sz w:val="20"/>
                <w:szCs w:val="20"/>
                <w:rtl w:val="0"/>
              </w:rPr>
              <w:t xml:space="preserve">Відповідність технічним вимогам</w:t>
            </w:r>
          </w:p>
        </w:tc>
        <w:tc>
          <w:tcPr>
            <w:shd w:fill="dbe5f1" w:val="clear"/>
            <w:vAlign w:val="center"/>
          </w:tcPr>
          <w:p w:rsidR="00000000" w:rsidDel="00000000" w:rsidP="00000000" w:rsidRDefault="00000000" w:rsidRPr="00000000" w14:paraId="00000045">
            <w:pPr>
              <w:spacing w:after="200" w:lineRule="auto"/>
              <w:jc w:val="both"/>
              <w:rPr>
                <w:sz w:val="20"/>
                <w:szCs w:val="20"/>
              </w:rPr>
            </w:pPr>
            <w:r w:rsidDel="00000000" w:rsidR="00000000" w:rsidRPr="00000000">
              <w:rPr>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46">
            <w:pPr>
              <w:spacing w:after="200" w:lineRule="auto"/>
              <w:jc w:val="both"/>
              <w:rPr>
                <w:sz w:val="20"/>
                <w:szCs w:val="20"/>
              </w:rPr>
            </w:pPr>
            <w:r w:rsidDel="00000000" w:rsidR="00000000" w:rsidRPr="00000000">
              <w:rPr>
                <w:sz w:val="20"/>
                <w:szCs w:val="20"/>
                <w:rtl w:val="0"/>
              </w:rPr>
              <w:t xml:space="preserve">Максимальна кількість балів за вимогою</w:t>
            </w:r>
          </w:p>
        </w:tc>
      </w:tr>
      <w:tr>
        <w:trPr>
          <w:cantSplit w:val="0"/>
          <w:trHeight w:val="818" w:hRule="atLeast"/>
          <w:tblHeader w:val="0"/>
        </w:trPr>
        <w:tc>
          <w:tcPr>
            <w:tcMar>
              <w:top w:w="0.0" w:type="dxa"/>
              <w:left w:w="45.0" w:type="dxa"/>
              <w:bottom w:w="0.0" w:type="dxa"/>
              <w:right w:w="45.0" w:type="dxa"/>
            </w:tcMar>
            <w:vAlign w:val="center"/>
          </w:tcPr>
          <w:p w:rsidR="00000000" w:rsidDel="00000000" w:rsidP="00000000" w:rsidRDefault="00000000" w:rsidRPr="00000000" w14:paraId="00000047">
            <w:pPr>
              <w:spacing w:after="200" w:lineRule="auto"/>
              <w:jc w:val="both"/>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Виконавець повинен мати вищу освіту.</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За найкращим та допустимим сценарієм, очікується наявність у Виконавця вищої освіти не нижче рівня бакалавр у сферах соціології,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br w:type="textWrapping"/>
            </w:r>
          </w:p>
        </w:tc>
        <w:tc>
          <w:tcPr>
            <w:vAlign w:val="center"/>
          </w:tcPr>
          <w:p w:rsidR="00000000" w:rsidDel="00000000" w:rsidP="00000000" w:rsidRDefault="00000000" w:rsidRPr="00000000" w14:paraId="0000004A">
            <w:pPr>
              <w:spacing w:after="200" w:lineRule="auto"/>
              <w:rPr>
                <w:sz w:val="20"/>
                <w:szCs w:val="20"/>
              </w:rPr>
            </w:pPr>
            <w:r w:rsidDel="00000000" w:rsidR="00000000" w:rsidRPr="00000000">
              <w:rPr>
                <w:sz w:val="20"/>
                <w:szCs w:val="20"/>
                <w:rtl w:val="0"/>
              </w:rPr>
              <w:t xml:space="preserve">9 балів: Доктор наук (Dr.hab),  Кандидат наук (PhD) у сферах соціології,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br w:type="textWrapping"/>
              <w:t xml:space="preserve">2 балів: Магістр, Спеціаліст у зазначених вище напрямках.</w:t>
              <w:br w:type="textWrapping"/>
              <w:t xml:space="preserve">1 бали: Бакалавр у зазначених вище напрямках.</w:t>
              <w:br w:type="textWrapping"/>
              <w:t xml:space="preserve">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Mar>
              <w:top w:w="0.0" w:type="dxa"/>
              <w:left w:w="45.0" w:type="dxa"/>
              <w:bottom w:w="0.0" w:type="dxa"/>
              <w:right w:w="45.0" w:type="dxa"/>
            </w:tcMar>
            <w:vAlign w:val="center"/>
          </w:tcPr>
          <w:p w:rsidR="00000000" w:rsidDel="00000000" w:rsidP="00000000" w:rsidRDefault="00000000" w:rsidRPr="00000000" w14:paraId="0000004B">
            <w:pPr>
              <w:spacing w:after="200" w:lineRule="auto"/>
              <w:jc w:val="both"/>
              <w:rPr/>
            </w:pPr>
            <w:r w:rsidDel="00000000" w:rsidR="00000000" w:rsidRPr="00000000">
              <w:rPr>
                <w:rtl w:val="0"/>
              </w:rPr>
              <w:t xml:space="preserve"> 9</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4C">
            <w:pPr>
              <w:spacing w:after="200" w:lineRule="auto"/>
              <w:jc w:val="both"/>
              <w:rPr/>
            </w:pPr>
            <w:r w:rsidDel="00000000" w:rsidR="00000000" w:rsidRPr="00000000">
              <w:rPr>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p w:rsidR="00000000" w:rsidDel="00000000" w:rsidP="00000000" w:rsidRDefault="00000000" w:rsidRPr="00000000" w14:paraId="0000004E">
            <w:pPr>
              <w:spacing w:after="200" w:lineRule="auto"/>
              <w:rPr>
                <w:sz w:val="20"/>
                <w:szCs w:val="20"/>
              </w:rPr>
            </w:pPr>
            <w:r w:rsidDel="00000000" w:rsidR="00000000" w:rsidRPr="00000000">
              <w:rPr>
                <w:sz w:val="20"/>
                <w:szCs w:val="20"/>
                <w:rtl w:val="0"/>
              </w:rPr>
              <w:t xml:space="preserve">18 балів: Демонстрація вичерпної інформації у ключових сферах та завданнях проєкту, зазначений детальний опис повноважень, навичок, досягнень, організованих та проведених моніторингових заходів та оцінки. Резюме актуалізоване та містить інформацію діяльності фахівця щонайменше за останні 3 роки.</w:t>
              <w:br w:type="textWrapping"/>
              <w:br w:type="textWrapping"/>
              <w:t xml:space="preserve">2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1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Не надано резюме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4F">
            <w:pPr>
              <w:spacing w:after="200" w:lineRule="auto"/>
              <w:jc w:val="both"/>
              <w:rPr/>
            </w:pPr>
            <w:r w:rsidDel="00000000" w:rsidR="00000000" w:rsidRPr="00000000">
              <w:rPr>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0">
            <w:pPr>
              <w:spacing w:after="200" w:lineRule="auto"/>
              <w:jc w:val="both"/>
              <w:rPr/>
            </w:pPr>
            <w:r w:rsidDel="00000000" w:rsidR="00000000" w:rsidRPr="00000000">
              <w:rPr>
                <w:rtl w:val="0"/>
              </w:rPr>
              <w:t xml:space="preserve">4</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Учасник взяв участь в інтерв'ю (співбесіді)</w:t>
            </w:r>
          </w:p>
        </w:tc>
        <w:tc>
          <w:tcPr>
            <w:vAlign w:val="center"/>
          </w:tcPr>
          <w:p w:rsidR="00000000" w:rsidDel="00000000" w:rsidP="00000000" w:rsidRDefault="00000000" w:rsidRPr="00000000" w14:paraId="00000052">
            <w:pPr>
              <w:spacing w:after="200" w:lineRule="auto"/>
              <w:rPr>
                <w:sz w:val="20"/>
                <w:szCs w:val="20"/>
              </w:rPr>
            </w:pPr>
            <w:r w:rsidDel="00000000" w:rsidR="00000000" w:rsidRPr="00000000">
              <w:rPr>
                <w:sz w:val="20"/>
                <w:szCs w:val="20"/>
                <w:rtl w:val="0"/>
              </w:rPr>
              <w:t xml:space="preserve">18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проведення моніторингу та оцінки проектів  та підготовки звітів. Учасник володіє навичками публічного спілкування, мова без слів паразитів, образливих тверджень тощо.</w:t>
            </w:r>
          </w:p>
          <w:p w:rsidR="00000000" w:rsidDel="00000000" w:rsidP="00000000" w:rsidRDefault="00000000" w:rsidRPr="00000000" w14:paraId="00000053">
            <w:pPr>
              <w:spacing w:after="200" w:lineRule="auto"/>
              <w:rPr>
                <w:sz w:val="20"/>
                <w:szCs w:val="20"/>
              </w:rPr>
            </w:pPr>
            <w:r w:rsidDel="00000000" w:rsidR="00000000" w:rsidRPr="00000000">
              <w:rPr>
                <w:sz w:val="20"/>
                <w:szCs w:val="20"/>
                <w:rtl w:val="0"/>
              </w:rPr>
              <w:t xml:space="preserve">10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w:t>
            </w:r>
          </w:p>
          <w:p w:rsidR="00000000" w:rsidDel="00000000" w:rsidP="00000000" w:rsidRDefault="00000000" w:rsidRPr="00000000" w14:paraId="00000054">
            <w:pPr>
              <w:spacing w:after="200" w:lineRule="auto"/>
              <w:rPr>
                <w:sz w:val="20"/>
                <w:szCs w:val="20"/>
              </w:rPr>
            </w:pPr>
            <w:r w:rsidDel="00000000" w:rsidR="00000000" w:rsidRPr="00000000">
              <w:rPr>
                <w:sz w:val="20"/>
                <w:szCs w:val="20"/>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55">
            <w:pPr>
              <w:spacing w:after="200" w:lineRule="auto"/>
              <w:jc w:val="both"/>
              <w:rPr/>
            </w:pPr>
            <w:r w:rsidDel="00000000" w:rsidR="00000000" w:rsidRPr="00000000">
              <w:rPr>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6">
            <w:pPr>
              <w:spacing w:after="200" w:lineRule="auto"/>
              <w:jc w:val="both"/>
              <w:rPr/>
            </w:pPr>
            <w:r w:rsidDel="00000000" w:rsidR="00000000" w:rsidRPr="00000000">
              <w:rPr>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0" w:lineRule="auto"/>
              <w:rPr>
                <w:sz w:val="20"/>
                <w:szCs w:val="20"/>
                <w:highlight w:val="white"/>
              </w:rPr>
            </w:pPr>
            <w:r w:rsidDel="00000000" w:rsidR="00000000" w:rsidRPr="00000000">
              <w:rPr>
                <w:sz w:val="20"/>
                <w:szCs w:val="20"/>
                <w:rtl w:val="0"/>
              </w:rPr>
              <w:t xml:space="preserve">Учасник має досвід роботи в громадсько</w:t>
            </w:r>
            <w:r w:rsidDel="00000000" w:rsidR="00000000" w:rsidRPr="00000000">
              <w:rPr>
                <w:sz w:val="20"/>
                <w:szCs w:val="20"/>
                <w:highlight w:val="white"/>
                <w:rtl w:val="0"/>
              </w:rPr>
              <w:t xml:space="preserve">му секторі в якості фахівця з питань проектного моніторингу та оцінки</w:t>
            </w:r>
          </w:p>
        </w:tc>
        <w:tc>
          <w:tcPr>
            <w:vAlign w:val="center"/>
          </w:tcPr>
          <w:p w:rsidR="00000000" w:rsidDel="00000000" w:rsidP="00000000" w:rsidRDefault="00000000" w:rsidRPr="00000000" w14:paraId="00000058">
            <w:pPr>
              <w:spacing w:after="200" w:lineRule="auto"/>
              <w:rPr>
                <w:sz w:val="20"/>
                <w:szCs w:val="20"/>
              </w:rPr>
            </w:pPr>
            <w:r w:rsidDel="00000000" w:rsidR="00000000" w:rsidRPr="00000000">
              <w:rPr>
                <w:sz w:val="20"/>
                <w:szCs w:val="20"/>
                <w:rtl w:val="0"/>
              </w:rPr>
              <w:t xml:space="preserve">3 балів – учасник має досвід роботи в громадському секторі понад 3 роки в якості фахівця з проектного моніторингу та оцінки. </w:t>
            </w:r>
          </w:p>
          <w:p w:rsidR="00000000" w:rsidDel="00000000" w:rsidP="00000000" w:rsidRDefault="00000000" w:rsidRPr="00000000" w14:paraId="00000059">
            <w:pPr>
              <w:spacing w:after="200" w:lineRule="auto"/>
              <w:rPr>
                <w:sz w:val="20"/>
                <w:szCs w:val="20"/>
              </w:rPr>
            </w:pPr>
            <w:r w:rsidDel="00000000" w:rsidR="00000000" w:rsidRPr="00000000">
              <w:rPr>
                <w:sz w:val="20"/>
                <w:szCs w:val="20"/>
                <w:rtl w:val="0"/>
              </w:rPr>
              <w:t xml:space="preserve">2 балів - учасник має досвід роботи в громадському секторі понад 2 роки в якості фахівця з проектного моніторингу та оцінки.</w:t>
            </w:r>
          </w:p>
          <w:p w:rsidR="00000000" w:rsidDel="00000000" w:rsidP="00000000" w:rsidRDefault="00000000" w:rsidRPr="00000000" w14:paraId="0000005A">
            <w:pPr>
              <w:spacing w:after="200" w:lineRule="auto"/>
              <w:rPr>
                <w:sz w:val="20"/>
                <w:szCs w:val="20"/>
              </w:rPr>
            </w:pPr>
            <w:r w:rsidDel="00000000" w:rsidR="00000000" w:rsidRPr="00000000">
              <w:rPr>
                <w:sz w:val="20"/>
                <w:szCs w:val="20"/>
                <w:rtl w:val="0"/>
              </w:rPr>
              <w:t xml:space="preserve">0 балів – учасник не працював в/з ОГС і не займав вищевказаних посад.</w:t>
            </w:r>
          </w:p>
        </w:tc>
        <w:tc>
          <w:tcPr>
            <w:tcMar>
              <w:top w:w="0.0" w:type="dxa"/>
              <w:left w:w="45.0" w:type="dxa"/>
              <w:bottom w:w="0.0" w:type="dxa"/>
              <w:right w:w="45.0" w:type="dxa"/>
            </w:tcMar>
            <w:vAlign w:val="center"/>
          </w:tcPr>
          <w:p w:rsidR="00000000" w:rsidDel="00000000" w:rsidP="00000000" w:rsidRDefault="00000000" w:rsidRPr="00000000" w14:paraId="0000005B">
            <w:pPr>
              <w:spacing w:after="200" w:lineRule="auto"/>
              <w:jc w:val="both"/>
              <w:rPr/>
            </w:pPr>
            <w:bookmarkStart w:colFirst="0" w:colLast="0" w:name="_heading=h.1fob9te" w:id="5"/>
            <w:bookmarkEnd w:id="5"/>
            <w:r w:rsidDel="00000000" w:rsidR="00000000" w:rsidRPr="00000000">
              <w:rPr>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C">
            <w:pPr>
              <w:spacing w:after="200" w:lineRule="auto"/>
              <w:jc w:val="both"/>
              <w:rPr/>
            </w:pPr>
            <w:r w:rsidDel="00000000" w:rsidR="00000000" w:rsidRPr="00000000">
              <w:rPr>
                <w:rtl w:val="0"/>
              </w:rPr>
              <w:t xml:space="preserve">6</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Rule="auto"/>
              <w:rPr>
                <w:sz w:val="20"/>
                <w:szCs w:val="20"/>
              </w:rPr>
            </w:pPr>
            <w:r w:rsidDel="00000000" w:rsidR="00000000" w:rsidRPr="00000000">
              <w:rPr>
                <w:sz w:val="20"/>
                <w:szCs w:val="20"/>
                <w:rtl w:val="0"/>
              </w:rPr>
              <w:t xml:space="preserve">Учасник має досвід розробки методики оцінки проектів та проведення моніторингу, підготовки звіті за результатами оцінки.</w:t>
            </w:r>
          </w:p>
        </w:tc>
        <w:tc>
          <w:tcPr>
            <w:vAlign w:val="center"/>
          </w:tcPr>
          <w:p w:rsidR="00000000" w:rsidDel="00000000" w:rsidP="00000000" w:rsidRDefault="00000000" w:rsidRPr="00000000" w14:paraId="0000005E">
            <w:pPr>
              <w:spacing w:after="200" w:lineRule="auto"/>
              <w:rPr>
                <w:sz w:val="20"/>
                <w:szCs w:val="20"/>
              </w:rPr>
            </w:pPr>
            <w:r w:rsidDel="00000000" w:rsidR="00000000" w:rsidRPr="00000000">
              <w:rPr>
                <w:sz w:val="20"/>
                <w:szCs w:val="20"/>
                <w:rtl w:val="0"/>
              </w:rPr>
              <w:t xml:space="preserve">5 балів - учасник має досвід розробки методики оцінки проектів та проведення моніторингу, підготовки звіті за результатами оцінки </w:t>
            </w:r>
          </w:p>
          <w:p w:rsidR="00000000" w:rsidDel="00000000" w:rsidP="00000000" w:rsidRDefault="00000000" w:rsidRPr="00000000" w14:paraId="0000005F">
            <w:pPr>
              <w:spacing w:after="200" w:lineRule="auto"/>
              <w:rPr>
                <w:sz w:val="20"/>
                <w:szCs w:val="20"/>
              </w:rPr>
            </w:pPr>
            <w:r w:rsidDel="00000000" w:rsidR="00000000" w:rsidRPr="00000000">
              <w:rPr>
                <w:sz w:val="20"/>
                <w:szCs w:val="20"/>
                <w:rtl w:val="0"/>
              </w:rPr>
              <w:t xml:space="preserve">2 бали - учасник має досвід роботи з інструментами моніторингу, але не має досвіду розробки методики оцінки  та формування звіту. </w:t>
            </w:r>
          </w:p>
          <w:p w:rsidR="00000000" w:rsidDel="00000000" w:rsidP="00000000" w:rsidRDefault="00000000" w:rsidRPr="00000000" w14:paraId="00000060">
            <w:pPr>
              <w:spacing w:after="200" w:lineRule="auto"/>
              <w:rPr>
                <w:sz w:val="20"/>
                <w:szCs w:val="20"/>
              </w:rPr>
            </w:pPr>
            <w:r w:rsidDel="00000000" w:rsidR="00000000" w:rsidRPr="00000000">
              <w:rPr>
                <w:sz w:val="20"/>
                <w:szCs w:val="20"/>
                <w:rtl w:val="0"/>
              </w:rPr>
              <w:t xml:space="preserve">0 балів - учасник не має досвіду розробки методичних матеріалів по темі.</w:t>
            </w:r>
          </w:p>
        </w:tc>
        <w:tc>
          <w:tcPr>
            <w:tcMar>
              <w:top w:w="0.0" w:type="dxa"/>
              <w:left w:w="45.0" w:type="dxa"/>
              <w:bottom w:w="0.0" w:type="dxa"/>
              <w:right w:w="45.0" w:type="dxa"/>
            </w:tcMar>
            <w:vAlign w:val="center"/>
          </w:tcPr>
          <w:p w:rsidR="00000000" w:rsidDel="00000000" w:rsidP="00000000" w:rsidRDefault="00000000" w:rsidRPr="00000000" w14:paraId="00000061">
            <w:pPr>
              <w:spacing w:after="200" w:lineRule="auto"/>
              <w:jc w:val="both"/>
              <w:rPr/>
            </w:pPr>
            <w:r w:rsidDel="00000000" w:rsidR="00000000" w:rsidRPr="00000000">
              <w:rPr>
                <w:rtl w:val="0"/>
              </w:rPr>
              <w:t xml:space="preserve">10</w:t>
            </w:r>
          </w:p>
        </w:tc>
      </w:tr>
    </w:tbl>
    <w:p w:rsidR="00000000" w:rsidDel="00000000" w:rsidP="00000000" w:rsidRDefault="00000000" w:rsidRPr="00000000" w14:paraId="00000062">
      <w:pPr>
        <w:spacing w:after="200" w:lineRule="auto"/>
        <w:ind w:firstLine="360"/>
        <w:jc w:val="both"/>
        <w:rPr>
          <w:b w:val="1"/>
        </w:rPr>
      </w:pPr>
      <w:r w:rsidDel="00000000" w:rsidR="00000000" w:rsidRPr="00000000">
        <w:rPr>
          <w:rtl w:val="0"/>
        </w:rPr>
      </w:r>
    </w:p>
    <w:p w:rsidR="00000000" w:rsidDel="00000000" w:rsidP="00000000" w:rsidRDefault="00000000" w:rsidRPr="00000000" w14:paraId="00000063">
      <w:pPr>
        <w:spacing w:after="200" w:lineRule="auto"/>
        <w:jc w:val="both"/>
        <w:rPr/>
      </w:pPr>
      <w:r w:rsidDel="00000000" w:rsidR="00000000" w:rsidRPr="00000000">
        <w:rPr>
          <w:rtl w:val="0"/>
        </w:rPr>
      </w:r>
    </w:p>
    <w:p w:rsidR="00000000" w:rsidDel="00000000" w:rsidP="00000000" w:rsidRDefault="00000000" w:rsidRPr="00000000" w14:paraId="00000064">
      <w:pPr>
        <w:spacing w:after="200" w:lineRule="auto"/>
        <w:jc w:val="both"/>
        <w:rPr/>
      </w:pPr>
      <w:r w:rsidDel="00000000" w:rsidR="00000000" w:rsidRPr="00000000">
        <w:rPr>
          <w:rtl w:val="0"/>
        </w:rPr>
      </w:r>
    </w:p>
    <w:sectPr>
      <w:headerReference r:id="rId7" w:type="default"/>
      <w:pgSz w:h="16838" w:w="11906" w:orient="portrait"/>
      <w:pgMar w:bottom="709" w:top="568" w:left="1134" w:right="850" w:header="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292850" cy="81915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92850" cy="8191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1"/>
    <w:tblPr>
      <w:tblStyleRowBandSize w:val="1"/>
      <w:tblStyleColBandSize w:val="1"/>
      <w:tblCellMar>
        <w:left w:w="115.0" w:type="dxa"/>
        <w:right w:w="115.0" w:type="dxa"/>
      </w:tblCellMar>
    </w:tblPr>
  </w:style>
  <w:style w:type="table" w:styleId="afc"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VqMoc5wVgo1oknJVGyckDXz8w==">CgMxLjAyCWguM3pueXNoNzIJaC4yZXQ5MnAwMghoLnR5amN3dDIJaC4zMGowemxsMghoLmdqZGd4czIJaC4xZm9iOXRlOAByITFuOHZ0MzlaWVlSQTdQNmtqV1hKZUJCd2JhZXhRLUc0Rw==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