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jc w:val="center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aa2h04p2d849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spacing w:after="240" w:before="240" w:lineRule="auto"/>
        <w:ind w:right="-666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На закупівлю послуг з комплексного прибирання офісних приміщень БО БФ «Право на Захист»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5amx8rnqrs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Замовник оголошує закупівлю послуг із комплексного прибирання офісних приміщень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локаціях по Україні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 Забезпечення обладнанням та контроль якості — відповідальність Виконавця.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47x442tx6ht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Предмет закупівлі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Надання послуг зі щоденного та генерального прибирання офісних приміщень, включаючи: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робочі зони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конференц-зали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санвузли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кухні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коридори та зони загального користування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вхідні групи та прилеглі території (за потребою)</w:t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jljg9njp41rf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Географія надання послуг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офіси у різних областях України (детальний перелік — в окремому файлі Замовника).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nek9hht2wxr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Графік та режими прибирання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Щоденне прибирання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або</w:t>
        <w:br w:type="textWrapping"/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2–3 рази на тиждень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або</w:t>
        <w:br w:type="textWrapping"/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разів на тиждень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(залежно від локації).</w:t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Генеральне прибирання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двічі на рік або за окремим запитом.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Прибирання після подій / заходів / ремонту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за потреби.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4igwkjya3i5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Щоденне/або за графіком прибирання: перелік робіт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j9axgjxeoxrg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Офісні та робочі приміщення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Обов’язкові роботи: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Видалення пилу з меблів, оргтехніки, столів, полиць.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Винесення сміття з обов’язковою заміною пакетів.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Вологе протирання пилу з підвіконь, дверей, плінтусів, панелей.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Суха чистка пилососом килимових і твердих підлогових покриттів.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Вологе миття підлог із твердим покриттям.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та дезінфекція вимикачів.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Підтримання чистоти скляних перегородок і дверей, дезінфекція ручок.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Усунення локальних забруднень.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Дезінфекція приміщень, коридорів і конференц-зон.</w:t>
        <w:br w:type="textWrapping"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1bd2d1g0s61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Кухні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Обов’язкові роботи: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та дезінфекція всіх поверхонь.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раковини, столів, кухонних елементів.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Протирання кухонних шаф зовні.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Винесення сміття з обов’язковою заміною пакетів.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посуду та складання в шафи (за правилами офісу).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Вологе прибирання пилу з дверей, панелей, плінтусів.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Протирання та дезінфекція вимикачів.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Внутрішнє миття та знежирення мікрохвильової печі.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холодильників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 на тиждень + сортування продуктів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k5nfq9ay7z3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Санвузли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Обов’язкові роботи: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та дезінфекція унітазів, сидінь, раковин.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Дезінфекція змішувачів, ручок, дверей, вимикачів.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Видалення вапняного нальоту з кранів, полірування.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Полірування дзеркал.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Винесення сміття з обов’язковою заміною пакетів.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підлоги спеціальними санітарними засобами.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Поповнення витратних матеріалів:</w:t>
        <w:br w:type="textWrapping"/>
        <w:t xml:space="preserve"> туалетний папір, мило, освіжувачі, серветки, пакети, засоби для посуду тощо.</w:t>
        <w:br w:type="textWrapping"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tz8ti3xjy1h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Конференц-зали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Обов’язкові роботи: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посуду після зустрічей.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Протирання кавомашини.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Пилососіння килимів і твердих покриттів.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Винесення сміття (заміна пакетів).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Прибирання столів, меблів, оргтехніки.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Підтримання порядку після нарад.</w:t>
        <w:br w:type="textWrapping"/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x0zb3ob965f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5.5. Вхідні групи та прилегла територія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Миття та прибирання входу.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Прибирання сходів.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Підтримання чистоти прилеглої території (за потребою).</w:t>
        <w:br w:type="textWrapping"/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hm10sner2xq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Догляд за кімнатними рослинами: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Полив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двічі на тиждень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якщо інше не передбачено письмово.</w:t>
        <w:br w:type="textWrapping"/>
        <w:t xml:space="preserve">- Негайне повідомлення Замовника про хвороби чи потребу пересадки.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Пересадка рослин — за узгодженням із Замовником.</w:t>
        <w:br w:type="textWrapping"/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vkpd69nl7qh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Генеральне прибирання (2 рази на рік або за запитом)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Перелік робіт: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Видалення стійких забруднень (хімчистка підлогової плитки).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вікон з двох сторін.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скляних перегородок з двох сторін.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Чистка плитки на стінах у кухнях та санвузлах.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Сухе та вологе прибирання всіх підлогових покриттів.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Видалення пилу з масивних меблів (шафи).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Видалення павутини, пилу зі стін і стелі.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та дезінфекція стін санвузлів (до 1 м).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Чистка вентиляційних решіток санвузлів.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Протирання стінових елементів.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та полірування міжкімнатних дверей.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крісел, стільців.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Знепилення підвіконь та нижньої частини віконних профілів.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контейнерів для сміття бактерицидним засобом.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Точкове миття та полірування скляних перегородок.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Знепилення світильників, датчиків та інших стельових елементів.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7g6u1qy08nm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Розширені роботи (за потребою)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Миття внутрішніх вікон.</w:t>
        <w:br w:type="textWrapping"/>
        <w:t xml:space="preserve">- Протирка жалюзі, карнизів.</w:t>
        <w:br w:type="textWrapping"/>
        <w:t xml:space="preserve">- Прибирання високих поверхонь понад 2 м.</w:t>
        <w:br w:type="textWrapping"/>
        <w:t xml:space="preserve">- Чистка холодильників (зовні та всередині).</w:t>
        <w:br w:type="textWrapping"/>
        <w:t xml:space="preserve">- Прибирання після подій і ремонтних робіт.</w:t>
        <w:br w:type="textWrapping"/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jzngas0hkfc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Вимоги до персоналу Виконавця: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Досвід роботи у клінінгу: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мінімум 1 рік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Санітарна підготовка (навчання, інструктаж).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Плинність кадрів не більше 10% на рік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(персонал не міняється щомісяця!)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Повідомлення про заміну працівника: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3 робочі дні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Дотримання корпоративної етики, конфіденційності, дисципліни.</w:t>
        <w:br w:type="textWrapping"/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fdpq4xfv08d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Матеріали, інвентар та обладнання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Виконавець забезпечує оперативну наявність матеріалів, інвентарю та обладнання згідно запиту, або аналогів середнього цінового сегменту і не нижче, стосовно якісних показників: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u3jtiwldpl3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10.1. Хімічні засоби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санвузлів: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Domestos 0,75 л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Duck / Туалетне каченя </w:t>
        <w:br w:type="textWrapping"/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підлоги та поверхонь: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Proper</w:t>
        <w:br w:type="textWrapping"/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Sarma, Gala, Сан Клін</w:t>
        <w:br w:type="textWrapping"/>
        <w:t xml:space="preserve"> Без різкого запаху, без плівки.</w:t>
        <w:br w:type="textWrapping"/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b346vigo6k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миття рук: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Milova, Fresh Juice, Dove, Sanytol (антибактеріальне)</w:t>
        <w:br w:type="textWrapping"/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скла: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Універсальні спреї для вікон / дзеркал</w:t>
        <w:br w:type="textWrapping"/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кухні: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Жиророзчинники, засоби для плит, раковин</w:t>
        <w:br w:type="textWrapping"/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текстилю (за потребою):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Шампуні для килимів і меблів</w:t>
        <w:br w:type="textWrapping"/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4f6x79pij64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10.2. Інвентар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Мікрофіброві серветки (для пилу, скла, підлоги).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Губки та спонжі (кухня, санвузли).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Відра та швабри (з окремими комплектами для санвузлів).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Латексні або нітрилові рукавички.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Пакети для сміття.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Серветки для скла та дзеркал.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Пилососи та інше обладнання для клінінгу.</w:t>
        <w:br w:type="textWrapping"/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bvwtldatx2g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Контроль якості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Щоденний чек-лист прибирання.</w:t>
        <w:br w:type="textWrapping"/>
        <w:t xml:space="preserve">- Журнал виконаних робіт.</w:t>
        <w:br w:type="textWrapping"/>
        <w:t xml:space="preserve">- Усунення недоліків протягом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годин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після повідомлення.</w:t>
        <w:br w:type="textWrapping"/>
        <w:t xml:space="preserve">- Періодичний аудит Замовника.</w:t>
        <w:br w:type="textWrapping"/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dj3ccld7xlg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Заміна персоналу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Оперативна заміна працівника у випадку відсутності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4 годин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leqdmmfi7mm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Безпека та конфіденційність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Обережне поводження з майном.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Заборона використання непогоджених хімічних засобів.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Заборона розголошення інформації.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Дотримання правил безпеки та інструкцій Замовника.</w:t>
        <w:br w:type="textWrapping"/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u0xxw3t750x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Документи, які має надати Учасник: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Реєстраційні документи. (ФОП 3 група або юридична особа)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Підтвердження досвіду.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Рекомендаційні листи.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Довідка про персонал.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Сертифікати (за наявності)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Гарантійний лист.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Фінансова пропозиці (Annex B)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Технічна специфікація (Annex A)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Фото/ презентація інвентарю та хімії яку виконавець буде використовувати для прибирання приміщень</w:t>
        <w:br w:type="textWrapping"/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3qiyut8nd11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Очікувані результати: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Стабільне якісне прибирання у всіх офісах.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Низька ротація персоналу.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Відповідальне надання послуг і швидка реакція на зауваження.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стандартів гігієни та санітарії.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426" w:left="1800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6">
    <w:name w:val="header"/>
    <w:link w:val="a7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Верхній колонтитул Знак"/>
    <w:basedOn w:val="a2"/>
    <w:link w:val="a6"/>
    <w:uiPriority w:val="99"/>
    <w:rsid w:val="00E618BF"/>
  </w:style>
  <w:style w:type="paragraph" w:styleId="a8">
    <w:name w:val="footer"/>
    <w:link w:val="a9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9" w:customStyle="1">
    <w:name w:val="Нижній колонтитул Знак"/>
    <w:basedOn w:val="a2"/>
    <w:link w:val="a8"/>
    <w:uiPriority w:val="99"/>
    <w:rsid w:val="00E618BF"/>
  </w:style>
  <w:style w:type="paragraph" w:styleId="aa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Заголовок 2 Знак"/>
    <w:basedOn w:val="a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Назва Знак"/>
    <w:basedOn w:val="a2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c" w:customStyle="1">
    <w:name w:val="Підзаголовок Знак"/>
    <w:basedOn w:val="a2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d">
    <w:name w:val="List Paragraph"/>
    <w:uiPriority w:val="34"/>
    <w:qFormat w:val="1"/>
    <w:rsid w:val="00FC693F"/>
    <w:pPr>
      <w:ind w:left="720"/>
      <w:contextualSpacing w:val="1"/>
    </w:pPr>
  </w:style>
  <w:style w:type="paragraph" w:styleId="ae">
    <w:name w:val="Body Text"/>
    <w:link w:val="af"/>
    <w:uiPriority w:val="99"/>
    <w:unhideWhenUsed w:val="1"/>
    <w:rsid w:val="00AA1D8D"/>
    <w:pPr>
      <w:spacing w:after="120"/>
    </w:pPr>
  </w:style>
  <w:style w:type="character" w:styleId="af" w:customStyle="1">
    <w:name w:val="Основний текст Знак"/>
    <w:basedOn w:val="a2"/>
    <w:link w:val="ae"/>
    <w:uiPriority w:val="99"/>
    <w:rsid w:val="00AA1D8D"/>
  </w:style>
  <w:style w:type="paragraph" w:styleId="23">
    <w:name w:val="Body Text 2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Основний текст 2 Знак"/>
    <w:basedOn w:val="a2"/>
    <w:link w:val="23"/>
    <w:uiPriority w:val="99"/>
    <w:rsid w:val="00AA1D8D"/>
  </w:style>
  <w:style w:type="paragraph" w:styleId="33">
    <w:name w:val="Body Text 3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0">
    <w:name w:val="List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uiPriority w:val="99"/>
    <w:unhideWhenUsed w:val="1"/>
    <w:rsid w:val="00326F90"/>
    <w:pPr>
      <w:ind w:left="1080" w:hanging="360"/>
      <w:contextualSpacing w:val="1"/>
    </w:pPr>
  </w:style>
  <w:style w:type="paragraph" w:styleId="a">
    <w:name w:val="List Bullet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">
    <w:name w:val="List Bullet 2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0">
    <w:name w:val="List Number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0">
    <w:name w:val="List Number 2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1">
    <w:name w:val="List Continue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2">
    <w:name w:val="macro"/>
    <w:link w:val="af3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3" w:customStyle="1">
    <w:name w:val="Текст макросу Знак"/>
    <w:basedOn w:val="a2"/>
    <w:link w:val="af2"/>
    <w:uiPriority w:val="99"/>
    <w:rsid w:val="0029639D"/>
    <w:rPr>
      <w:rFonts w:ascii="Courier" w:hAnsi="Courier"/>
      <w:sz w:val="20"/>
      <w:szCs w:val="20"/>
    </w:rPr>
  </w:style>
  <w:style w:type="paragraph" w:styleId="af4">
    <w:name w:val="Quote"/>
    <w:link w:val="af5"/>
    <w:uiPriority w:val="29"/>
    <w:qFormat w:val="1"/>
    <w:rsid w:val="00FC693F"/>
    <w:rPr>
      <w:i w:val="1"/>
      <w:iCs w:val="1"/>
      <w:color w:val="000000" w:themeColor="text1"/>
    </w:rPr>
  </w:style>
  <w:style w:type="character" w:styleId="af5" w:customStyle="1">
    <w:name w:val="Цитата Знак"/>
    <w:basedOn w:val="a2"/>
    <w:link w:val="af4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Заголовок 4 Знак"/>
    <w:basedOn w:val="a2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Заголовок 5 Знак"/>
    <w:basedOn w:val="a2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Заголовок 6 Знак"/>
    <w:basedOn w:val="a2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Заголовок 7 Знак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Заголовок 8 Знак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6">
    <w:name w:val="caption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 w:val="1"/>
    <w:rsid w:val="00FC693F"/>
    <w:rPr>
      <w:b w:val="1"/>
      <w:bCs w:val="1"/>
    </w:rPr>
  </w:style>
  <w:style w:type="character" w:styleId="af8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9">
    <w:name w:val="Intense Quote"/>
    <w:link w:val="afa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a" w:customStyle="1">
    <w:name w:val="Насичена цитата Знак"/>
    <w:basedOn w:val="a2"/>
    <w:link w:val="af9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b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c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d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e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f0">
    <w:name w:val="TOC Heading"/>
    <w:uiPriority w:val="39"/>
    <w:semiHidden w:val="1"/>
    <w:unhideWhenUsed w:val="1"/>
    <w:qFormat w:val="1"/>
    <w:rsid w:val="00FC693F"/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2J+z4bG2DwqGU7uSR83flMJm3w==">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2025-12-08T09:40:00Z</dcterms:created>
  <dc:creator>python-docx</dc:creator>
</cp:coreProperties>
</file>